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9" w:type="pct"/>
        <w:tblLook w:val="04A0" w:firstRow="1" w:lastRow="0" w:firstColumn="1" w:lastColumn="0" w:noHBand="0" w:noVBand="1"/>
        <w:tblCaption w:val="Layout table"/>
      </w:tblPr>
      <w:tblGrid>
        <w:gridCol w:w="10949"/>
      </w:tblGrid>
      <w:tr w:rsidR="00EA415B" w14:paraId="7774D9C0" w14:textId="77777777" w:rsidTr="00BA6B04">
        <w:trPr>
          <w:trHeight w:val="1111"/>
        </w:trPr>
        <w:tc>
          <w:tcPr>
            <w:tcW w:w="10949" w:type="dxa"/>
            <w:shd w:val="clear" w:color="auto" w:fill="4D671B" w:themeFill="accent1" w:themeFillShade="80"/>
          </w:tcPr>
          <w:p w14:paraId="441BBED5" w14:textId="7FF37B39" w:rsidR="00EA415B" w:rsidRPr="00BA6B04" w:rsidRDefault="00F10497">
            <w:pPr>
              <w:pStyle w:val="Month"/>
              <w:rPr>
                <w:sz w:val="72"/>
                <w:szCs w:val="72"/>
              </w:rPr>
            </w:pPr>
            <w:r w:rsidRPr="00BA6B04">
              <w:rPr>
                <w:sz w:val="72"/>
                <w:szCs w:val="72"/>
              </w:rPr>
              <w:t>August</w:t>
            </w:r>
            <w:r w:rsidR="00BA6B04">
              <w:rPr>
                <w:sz w:val="72"/>
                <w:szCs w:val="72"/>
              </w:rPr>
              <w:t xml:space="preserve">                      </w:t>
            </w:r>
            <w:r w:rsidR="00BA6B04">
              <w:fldChar w:fldCharType="begin"/>
            </w:r>
            <w:r w:rsidR="00BA6B04">
              <w:instrText xml:space="preserve"> DOCVARIABLE  MonthStart \@  yyyy   \* MERGEFORMAT </w:instrText>
            </w:r>
            <w:r w:rsidR="00BA6B04">
              <w:fldChar w:fldCharType="separate"/>
            </w:r>
            <w:r w:rsidR="00BA6B04">
              <w:t>2020</w:t>
            </w:r>
            <w:r w:rsidR="00BA6B04">
              <w:fldChar w:fldCharType="end"/>
            </w:r>
          </w:p>
        </w:tc>
      </w:tr>
      <w:tr w:rsidR="00EA415B" w14:paraId="6D54F500" w14:textId="77777777" w:rsidTr="00BA6B04">
        <w:trPr>
          <w:trHeight w:val="168"/>
        </w:trPr>
        <w:tc>
          <w:tcPr>
            <w:tcW w:w="10949" w:type="dxa"/>
            <w:tcBorders>
              <w:top w:val="single" w:sz="12" w:space="0" w:color="FFFFFF" w:themeColor="background1"/>
            </w:tcBorders>
            <w:shd w:val="clear" w:color="auto" w:fill="7F7F7F" w:themeFill="text1" w:themeFillTint="80"/>
            <w:vAlign w:val="center"/>
          </w:tcPr>
          <w:p w14:paraId="0935BB09" w14:textId="03BF5B83" w:rsidR="00EA415B" w:rsidRDefault="00F10497">
            <w:pPr>
              <w:pStyle w:val="Subtitle"/>
            </w:pPr>
            <w:r>
              <w:t>Mrs. Irvin (Quackenbush)</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14:paraId="7ED6D74A" w14:textId="77777777" w:rsidTr="00EA415B">
        <w:trPr>
          <w:trHeight w:hRule="exact" w:val="3312"/>
        </w:trPr>
        <w:tc>
          <w:tcPr>
            <w:tcW w:w="6614" w:type="dxa"/>
            <w:tcMar>
              <w:left w:w="403" w:type="dxa"/>
            </w:tcMar>
          </w:tcPr>
          <w:p w14:paraId="6F47EBB2" w14:textId="59D98EAC" w:rsidR="00EA415B" w:rsidRPr="00BA6B04" w:rsidRDefault="00166148" w:rsidP="00F10497">
            <w:pPr>
              <w:pStyle w:val="Title"/>
              <w:jc w:val="center"/>
              <w:rPr>
                <w:sz w:val="36"/>
                <w:szCs w:val="36"/>
              </w:rPr>
            </w:pPr>
            <w:r>
              <w:rPr>
                <w:sz w:val="36"/>
                <w:szCs w:val="36"/>
              </w:rPr>
              <w:t xml:space="preserve">Advanced </w:t>
            </w:r>
            <w:r w:rsidR="00F10497" w:rsidRPr="00BA6B04">
              <w:rPr>
                <w:sz w:val="36"/>
                <w:szCs w:val="36"/>
              </w:rPr>
              <w:t>Floral Design - Tentative Lesson Plans</w:t>
            </w:r>
          </w:p>
          <w:p w14:paraId="3529FEAE" w14:textId="2D83D2A7" w:rsidR="00EA415B" w:rsidRDefault="00F10497" w:rsidP="00F10497">
            <w:pPr>
              <w:pStyle w:val="BodyText"/>
              <w:jc w:val="center"/>
              <w:rPr>
                <w:lang w:val="fr-FR"/>
              </w:rPr>
            </w:pPr>
            <w:r w:rsidRPr="00F10497">
              <w:rPr>
                <w:sz w:val="22"/>
                <w:szCs w:val="22"/>
              </w:rPr>
              <w:t>This is the tentative schedule of lessons for August 2020</w:t>
            </w:r>
            <w:r w:rsidR="0042063D">
              <w:rPr>
                <w:sz w:val="22"/>
                <w:szCs w:val="22"/>
              </w:rPr>
              <w:t>---you will be working alongside Floral 1, with more advanced assignments and techniques</w:t>
            </w:r>
            <w:r w:rsidRPr="00F10497">
              <w:rPr>
                <w:sz w:val="22"/>
                <w:szCs w:val="22"/>
              </w:rPr>
              <w:t>. Please</w:t>
            </w:r>
            <w:r w:rsidR="0042063D">
              <w:rPr>
                <w:sz w:val="22"/>
                <w:szCs w:val="22"/>
              </w:rPr>
              <w:t xml:space="preserve"> read the bolded sections below that are listed for Advanced Floral Design and</w:t>
            </w:r>
            <w:r w:rsidRPr="00F10497">
              <w:rPr>
                <w:sz w:val="22"/>
                <w:szCs w:val="22"/>
              </w:rPr>
              <w:t xml:space="preserve"> follow your class in Canvas for updates</w:t>
            </w:r>
            <w:r w:rsidR="00F94675">
              <w:rPr>
                <w:sz w:val="22"/>
                <w:szCs w:val="22"/>
              </w:rPr>
              <w:t>.</w:t>
            </w:r>
            <w:r w:rsidRPr="00F10497">
              <w:rPr>
                <w:sz w:val="22"/>
                <w:szCs w:val="22"/>
              </w:rPr>
              <w:t xml:space="preserve"> Feel free to reach out to me via email </w:t>
            </w:r>
            <w:hyperlink r:id="rId10" w:history="1">
              <w:r w:rsidRPr="00F10497">
                <w:rPr>
                  <w:rStyle w:val="Hyperlink"/>
                  <w:sz w:val="22"/>
                  <w:szCs w:val="22"/>
                </w:rPr>
                <w:t>quackenbushd@lisdtx.org</w:t>
              </w:r>
            </w:hyperlink>
            <w:r w:rsidRPr="00F10497">
              <w:rPr>
                <w:sz w:val="22"/>
                <w:szCs w:val="22"/>
              </w:rPr>
              <w:t xml:space="preserve"> if you have any questions or need help working through an assignment. I am available for tutorials T/TH 3:25-4p.m.</w:t>
            </w:r>
            <w:r w:rsidR="0042063D">
              <w:rPr>
                <w:sz w:val="22"/>
                <w:szCs w:val="22"/>
              </w:rPr>
              <w:t xml:space="preserve"> </w:t>
            </w:r>
          </w:p>
        </w:tc>
        <w:tc>
          <w:tcPr>
            <w:tcW w:w="4186" w:type="dxa"/>
          </w:tcPr>
          <w:p w14:paraId="271C2C29" w14:textId="6799F9C1" w:rsidR="00EA415B" w:rsidRDefault="00BA6B04">
            <w:pPr>
              <w:jc w:val="center"/>
            </w:pPr>
            <w:r>
              <w:rPr>
                <w:noProof/>
              </w:rPr>
              <w:drawing>
                <wp:inline distT="0" distB="0" distL="0" distR="0" wp14:anchorId="6B0FA59D" wp14:editId="6F9848CD">
                  <wp:extent cx="195072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ath-2276446_640.jpg"/>
                          <pic:cNvPicPr/>
                        </pic:nvPicPr>
                        <pic:blipFill>
                          <a:blip r:embed="rId11">
                            <a:extLst>
                              <a:ext uri="{837473B0-CC2E-450A-ABE3-18F120FF3D39}">
                                <a1611:picAttrSrcUrl xmlns:a1611="http://schemas.microsoft.com/office/drawing/2016/11/main" r:id="rId12"/>
                              </a:ext>
                            </a:extLst>
                          </a:blip>
                          <a:stretch>
                            <a:fillRect/>
                          </a:stretch>
                        </pic:blipFill>
                        <pic:spPr>
                          <a:xfrm>
                            <a:off x="0" y="0"/>
                            <a:ext cx="1950720" cy="1950720"/>
                          </a:xfrm>
                          <a:prstGeom prst="rect">
                            <a:avLst/>
                          </a:prstGeom>
                        </pic:spPr>
                      </pic:pic>
                    </a:graphicData>
                  </a:graphic>
                </wp:inline>
              </w:drawing>
            </w:r>
          </w:p>
        </w:tc>
      </w:tr>
    </w:tbl>
    <w:tbl>
      <w:tblPr>
        <w:tblStyle w:val="TableCalendar"/>
        <w:tblW w:w="4920" w:type="pct"/>
        <w:tblLook w:val="0420" w:firstRow="1" w:lastRow="0" w:firstColumn="0" w:lastColumn="0" w:noHBand="0" w:noVBand="1"/>
        <w:tblCaption w:val="Layout table"/>
      </w:tblPr>
      <w:tblGrid>
        <w:gridCol w:w="775"/>
        <w:gridCol w:w="1680"/>
        <w:gridCol w:w="1751"/>
        <w:gridCol w:w="2014"/>
        <w:gridCol w:w="1740"/>
        <w:gridCol w:w="1760"/>
        <w:gridCol w:w="891"/>
      </w:tblGrid>
      <w:tr w:rsidR="00447186" w14:paraId="7D993E70" w14:textId="77777777" w:rsidTr="00166148">
        <w:trPr>
          <w:cnfStyle w:val="100000000000" w:firstRow="1" w:lastRow="0" w:firstColumn="0" w:lastColumn="0" w:oddVBand="0" w:evenVBand="0" w:oddHBand="0" w:evenHBand="0" w:firstRowFirstColumn="0" w:firstRowLastColumn="0" w:lastRowFirstColumn="0" w:lastRowLastColumn="0"/>
        </w:trPr>
        <w:sdt>
          <w:sdtPr>
            <w:id w:val="2085032416"/>
            <w:placeholder>
              <w:docPart w:val="AC9DD48B1AEF496E8FC12E0FB012ED19"/>
            </w:placeholder>
            <w:temporary/>
            <w:showingPlcHdr/>
            <w15:appearance w15:val="hidden"/>
          </w:sdtPr>
          <w:sdtContent>
            <w:tc>
              <w:tcPr>
                <w:tcW w:w="775" w:type="dxa"/>
              </w:tcPr>
              <w:p w14:paraId="130E2D25" w14:textId="77777777" w:rsidR="00EA415B" w:rsidRDefault="00375B27">
                <w:pPr>
                  <w:pStyle w:val="Days"/>
                </w:pPr>
                <w:r>
                  <w:t>Sunday</w:t>
                </w:r>
              </w:p>
            </w:tc>
          </w:sdtContent>
        </w:sdt>
        <w:tc>
          <w:tcPr>
            <w:tcW w:w="1680" w:type="dxa"/>
          </w:tcPr>
          <w:p w14:paraId="21E69047" w14:textId="77777777" w:rsidR="00EA415B" w:rsidRDefault="00BE776D">
            <w:pPr>
              <w:pStyle w:val="Days"/>
            </w:pPr>
            <w:sdt>
              <w:sdtPr>
                <w:id w:val="2141225648"/>
                <w:placeholder>
                  <w:docPart w:val="FED065E69A2B42EDA5B35647C5A7B797"/>
                </w:placeholder>
                <w:temporary/>
                <w:showingPlcHdr/>
                <w15:appearance w15:val="hidden"/>
              </w:sdtPr>
              <w:sdtContent>
                <w:r w:rsidR="00375B27">
                  <w:t>Monday</w:t>
                </w:r>
              </w:sdtContent>
            </w:sdt>
          </w:p>
        </w:tc>
        <w:tc>
          <w:tcPr>
            <w:tcW w:w="1751" w:type="dxa"/>
          </w:tcPr>
          <w:p w14:paraId="2539B13C" w14:textId="77777777" w:rsidR="00EA415B" w:rsidRDefault="00BE776D">
            <w:pPr>
              <w:pStyle w:val="Days"/>
            </w:pPr>
            <w:sdt>
              <w:sdtPr>
                <w:id w:val="-225834277"/>
                <w:placeholder>
                  <w:docPart w:val="9546CEC14EA04B2892A7D370E532F74E"/>
                </w:placeholder>
                <w:temporary/>
                <w:showingPlcHdr/>
                <w15:appearance w15:val="hidden"/>
              </w:sdtPr>
              <w:sdtContent>
                <w:r w:rsidR="00375B27">
                  <w:t>Tuesday</w:t>
                </w:r>
              </w:sdtContent>
            </w:sdt>
          </w:p>
        </w:tc>
        <w:tc>
          <w:tcPr>
            <w:tcW w:w="2014" w:type="dxa"/>
          </w:tcPr>
          <w:p w14:paraId="3151228A" w14:textId="77777777" w:rsidR="00EA415B" w:rsidRDefault="00BE776D">
            <w:pPr>
              <w:pStyle w:val="Days"/>
            </w:pPr>
            <w:sdt>
              <w:sdtPr>
                <w:id w:val="-1121838800"/>
                <w:placeholder>
                  <w:docPart w:val="3E4E716FFA4847C1948DE130E8E60BB8"/>
                </w:placeholder>
                <w:temporary/>
                <w:showingPlcHdr/>
                <w15:appearance w15:val="hidden"/>
              </w:sdtPr>
              <w:sdtContent>
                <w:r w:rsidR="00375B27">
                  <w:t>Wednesday</w:t>
                </w:r>
              </w:sdtContent>
            </w:sdt>
          </w:p>
        </w:tc>
        <w:tc>
          <w:tcPr>
            <w:tcW w:w="1740" w:type="dxa"/>
          </w:tcPr>
          <w:p w14:paraId="10A6D683" w14:textId="77777777" w:rsidR="00EA415B" w:rsidRDefault="00BE776D">
            <w:pPr>
              <w:pStyle w:val="Days"/>
            </w:pPr>
            <w:sdt>
              <w:sdtPr>
                <w:id w:val="-1805692476"/>
                <w:placeholder>
                  <w:docPart w:val="D4E9774F2728480890878FA9F4748B62"/>
                </w:placeholder>
                <w:temporary/>
                <w:showingPlcHdr/>
                <w15:appearance w15:val="hidden"/>
              </w:sdtPr>
              <w:sdtContent>
                <w:r w:rsidR="00375B27">
                  <w:t>Thursday</w:t>
                </w:r>
              </w:sdtContent>
            </w:sdt>
          </w:p>
        </w:tc>
        <w:tc>
          <w:tcPr>
            <w:tcW w:w="1760" w:type="dxa"/>
          </w:tcPr>
          <w:p w14:paraId="6B8012EA" w14:textId="77777777" w:rsidR="00EA415B" w:rsidRDefault="00BE776D">
            <w:pPr>
              <w:pStyle w:val="Days"/>
            </w:pPr>
            <w:sdt>
              <w:sdtPr>
                <w:id w:val="815225377"/>
                <w:placeholder>
                  <w:docPart w:val="26C1045145294BD59A8047238A48B91F"/>
                </w:placeholder>
                <w:temporary/>
                <w:showingPlcHdr/>
                <w15:appearance w15:val="hidden"/>
              </w:sdtPr>
              <w:sdtContent>
                <w:r w:rsidR="00375B27">
                  <w:t>Friday</w:t>
                </w:r>
              </w:sdtContent>
            </w:sdt>
          </w:p>
        </w:tc>
        <w:tc>
          <w:tcPr>
            <w:tcW w:w="891" w:type="dxa"/>
          </w:tcPr>
          <w:p w14:paraId="2B62851C" w14:textId="77777777" w:rsidR="00EA415B" w:rsidRDefault="00BE776D">
            <w:pPr>
              <w:pStyle w:val="Days"/>
            </w:pPr>
            <w:sdt>
              <w:sdtPr>
                <w:id w:val="36251574"/>
                <w:placeholder>
                  <w:docPart w:val="2CED65C4BCD94F9E8EF8866471AABDE8"/>
                </w:placeholder>
                <w:temporary/>
                <w:showingPlcHdr/>
                <w15:appearance w15:val="hidden"/>
              </w:sdtPr>
              <w:sdtContent>
                <w:r w:rsidR="00375B27">
                  <w:t>Saturday</w:t>
                </w:r>
              </w:sdtContent>
            </w:sdt>
          </w:p>
        </w:tc>
      </w:tr>
      <w:tr w:rsidR="00F94675" w14:paraId="6F855102" w14:textId="77777777" w:rsidTr="00166148">
        <w:tc>
          <w:tcPr>
            <w:tcW w:w="775" w:type="dxa"/>
            <w:tcBorders>
              <w:bottom w:val="nil"/>
            </w:tcBorders>
          </w:tcPr>
          <w:p w14:paraId="7AFD4286" w14:textId="0F8247C8"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"Sunday" 1 ""</w:instrText>
            </w:r>
            <w:r>
              <w:fldChar w:fldCharType="end"/>
            </w:r>
          </w:p>
        </w:tc>
        <w:tc>
          <w:tcPr>
            <w:tcW w:w="1680" w:type="dxa"/>
            <w:tcBorders>
              <w:bottom w:val="nil"/>
            </w:tcBorders>
          </w:tcPr>
          <w:p w14:paraId="60EE07FD" w14:textId="29AF0A63"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10497">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751" w:type="dxa"/>
            <w:tcBorders>
              <w:bottom w:val="nil"/>
            </w:tcBorders>
          </w:tcPr>
          <w:p w14:paraId="26B551C0" w14:textId="32E9490E"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F10497">
              <w:rPr>
                <w:noProof/>
              </w:rPr>
              <w:instrText>0</w:instrText>
            </w:r>
            <w:r>
              <w:fldChar w:fldCharType="end"/>
            </w:r>
            <w:r>
              <w:instrText xml:space="preserve"> &lt;&gt; 0 </w:instrText>
            </w:r>
            <w:r>
              <w:fldChar w:fldCharType="begin"/>
            </w:r>
            <w:r>
              <w:instrText xml:space="preserve"> =B2+1 </w:instrText>
            </w:r>
            <w:r>
              <w:fldChar w:fldCharType="separate"/>
            </w:r>
            <w:r w:rsidR="005B0C48">
              <w:rPr>
                <w:noProof/>
              </w:rPr>
              <w:instrText>2</w:instrText>
            </w:r>
            <w:r>
              <w:fldChar w:fldCharType="end"/>
            </w:r>
            <w:r>
              <w:instrText xml:space="preserve"> "" </w:instrText>
            </w:r>
            <w:r>
              <w:fldChar w:fldCharType="end"/>
            </w:r>
            <w:r>
              <w:fldChar w:fldCharType="end"/>
            </w:r>
          </w:p>
        </w:tc>
        <w:tc>
          <w:tcPr>
            <w:tcW w:w="2014" w:type="dxa"/>
            <w:tcBorders>
              <w:bottom w:val="nil"/>
            </w:tcBorders>
          </w:tcPr>
          <w:p w14:paraId="150DE840" w14:textId="53F0CBAD"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10497">
              <w:rPr>
                <w:noProof/>
              </w:rPr>
              <w:instrText>0</w:instrText>
            </w:r>
            <w:r>
              <w:fldChar w:fldCharType="end"/>
            </w:r>
            <w:r>
              <w:instrText xml:space="preserve"> &lt;&gt; 0 </w:instrText>
            </w:r>
            <w:r>
              <w:fldChar w:fldCharType="begin"/>
            </w:r>
            <w:r>
              <w:instrText xml:space="preserve"> =C2+1 </w:instrText>
            </w:r>
            <w:r>
              <w:fldChar w:fldCharType="separate"/>
            </w:r>
            <w:r w:rsidR="0081356A">
              <w:rPr>
                <w:noProof/>
              </w:rPr>
              <w:instrText>2</w:instrText>
            </w:r>
            <w:r>
              <w:fldChar w:fldCharType="end"/>
            </w:r>
            <w:r>
              <w:instrText xml:space="preserve"> "" </w:instrText>
            </w:r>
            <w:r>
              <w:fldChar w:fldCharType="end"/>
            </w:r>
            <w:r>
              <w:fldChar w:fldCharType="end"/>
            </w:r>
          </w:p>
        </w:tc>
        <w:tc>
          <w:tcPr>
            <w:tcW w:w="1740" w:type="dxa"/>
            <w:tcBorders>
              <w:bottom w:val="nil"/>
            </w:tcBorders>
          </w:tcPr>
          <w:p w14:paraId="5193AD40" w14:textId="2DA61FF0"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10497">
              <w:rPr>
                <w:noProof/>
              </w:rPr>
              <w:instrText>0</w:instrText>
            </w:r>
            <w:r>
              <w:fldChar w:fldCharType="end"/>
            </w:r>
            <w:r>
              <w:instrText xml:space="preserve"> &lt;&gt; 0 </w:instrText>
            </w:r>
            <w:r>
              <w:fldChar w:fldCharType="begin"/>
            </w:r>
            <w:r>
              <w:instrText xml:space="preserve"> =D2+1 </w:instrText>
            </w:r>
            <w:r>
              <w:fldChar w:fldCharType="separate"/>
            </w:r>
            <w:r w:rsidR="009A7C5B">
              <w:rPr>
                <w:noProof/>
              </w:rPr>
              <w:instrText>2</w:instrText>
            </w:r>
            <w:r>
              <w:fldChar w:fldCharType="end"/>
            </w:r>
            <w:r>
              <w:instrText xml:space="preserve"> "" </w:instrText>
            </w:r>
            <w:r>
              <w:fldChar w:fldCharType="end"/>
            </w:r>
            <w:r>
              <w:fldChar w:fldCharType="end"/>
            </w:r>
          </w:p>
        </w:tc>
        <w:tc>
          <w:tcPr>
            <w:tcW w:w="1760" w:type="dxa"/>
            <w:tcBorders>
              <w:bottom w:val="nil"/>
            </w:tcBorders>
          </w:tcPr>
          <w:p w14:paraId="296A4D76" w14:textId="2304A054"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F10497">
              <w:rPr>
                <w:noProof/>
              </w:rPr>
              <w:instrText>0</w:instrText>
            </w:r>
            <w:r>
              <w:fldChar w:fldCharType="end"/>
            </w:r>
            <w:r>
              <w:instrText xml:space="preserve"> &lt;&gt; 0 </w:instrText>
            </w:r>
            <w:r>
              <w:fldChar w:fldCharType="begin"/>
            </w:r>
            <w:r>
              <w:instrText xml:space="preserve"> =E2+1 </w:instrText>
            </w:r>
            <w:r>
              <w:fldChar w:fldCharType="separate"/>
            </w:r>
            <w:r w:rsidR="009A7C5B">
              <w:rPr>
                <w:noProof/>
              </w:rPr>
              <w:instrText>3</w:instrText>
            </w:r>
            <w:r>
              <w:fldChar w:fldCharType="end"/>
            </w:r>
            <w:r>
              <w:instrText xml:space="preserve"> "" </w:instrText>
            </w:r>
            <w:r>
              <w:fldChar w:fldCharType="end"/>
            </w:r>
            <w:r>
              <w:fldChar w:fldCharType="end"/>
            </w:r>
          </w:p>
        </w:tc>
        <w:tc>
          <w:tcPr>
            <w:tcW w:w="891" w:type="dxa"/>
            <w:tcBorders>
              <w:bottom w:val="nil"/>
            </w:tcBorders>
          </w:tcPr>
          <w:p w14:paraId="6E2A8035" w14:textId="48E61C77"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F10497">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A7C5B">
              <w:rPr>
                <w:noProof/>
              </w:rPr>
              <w:instrText>3</w:instrText>
            </w:r>
            <w:r>
              <w:fldChar w:fldCharType="end"/>
            </w:r>
            <w:r>
              <w:instrText xml:space="preserve"> &lt;&gt; 0 </w:instrText>
            </w:r>
            <w:r>
              <w:fldChar w:fldCharType="begin"/>
            </w:r>
            <w:r>
              <w:instrText xml:space="preserve"> =F2+1 </w:instrText>
            </w:r>
            <w:r>
              <w:fldChar w:fldCharType="separate"/>
            </w:r>
            <w:r w:rsidR="009A7C5B">
              <w:rPr>
                <w:noProof/>
              </w:rPr>
              <w:instrText>4</w:instrText>
            </w:r>
            <w:r>
              <w:fldChar w:fldCharType="end"/>
            </w:r>
            <w:r>
              <w:instrText xml:space="preserve"> "" </w:instrText>
            </w:r>
            <w:r>
              <w:fldChar w:fldCharType="separate"/>
            </w:r>
            <w:r w:rsidR="00F10497">
              <w:rPr>
                <w:noProof/>
              </w:rPr>
              <w:instrText>4</w:instrText>
            </w:r>
            <w:r>
              <w:fldChar w:fldCharType="end"/>
            </w:r>
            <w:r>
              <w:fldChar w:fldCharType="separate"/>
            </w:r>
            <w:r w:rsidR="00F10497">
              <w:rPr>
                <w:noProof/>
              </w:rPr>
              <w:t>1</w:t>
            </w:r>
            <w:r>
              <w:fldChar w:fldCharType="end"/>
            </w:r>
          </w:p>
        </w:tc>
      </w:tr>
      <w:tr w:rsidR="00447186" w14:paraId="2172428D" w14:textId="77777777" w:rsidTr="00166148">
        <w:trPr>
          <w:trHeight w:hRule="exact" w:val="80"/>
        </w:trPr>
        <w:tc>
          <w:tcPr>
            <w:tcW w:w="775" w:type="dxa"/>
            <w:tcBorders>
              <w:top w:val="nil"/>
              <w:bottom w:val="single" w:sz="6" w:space="0" w:color="BFBFBF" w:themeColor="background1" w:themeShade="BF"/>
            </w:tcBorders>
          </w:tcPr>
          <w:p w14:paraId="6881BF52" w14:textId="77777777" w:rsidR="00EA415B" w:rsidRDefault="00EA415B"/>
        </w:tc>
        <w:tc>
          <w:tcPr>
            <w:tcW w:w="1680" w:type="dxa"/>
            <w:tcBorders>
              <w:top w:val="nil"/>
              <w:bottom w:val="single" w:sz="6" w:space="0" w:color="BFBFBF" w:themeColor="background1" w:themeShade="BF"/>
            </w:tcBorders>
          </w:tcPr>
          <w:p w14:paraId="5495A7E5" w14:textId="77777777" w:rsidR="00EA415B" w:rsidRDefault="00EA415B"/>
        </w:tc>
        <w:tc>
          <w:tcPr>
            <w:tcW w:w="1751" w:type="dxa"/>
            <w:tcBorders>
              <w:top w:val="nil"/>
              <w:bottom w:val="single" w:sz="6" w:space="0" w:color="BFBFBF" w:themeColor="background1" w:themeShade="BF"/>
            </w:tcBorders>
          </w:tcPr>
          <w:p w14:paraId="0C56E6BE" w14:textId="77777777" w:rsidR="00EA415B" w:rsidRDefault="00EA415B"/>
        </w:tc>
        <w:tc>
          <w:tcPr>
            <w:tcW w:w="2014" w:type="dxa"/>
            <w:tcBorders>
              <w:top w:val="nil"/>
              <w:bottom w:val="single" w:sz="6" w:space="0" w:color="BFBFBF" w:themeColor="background1" w:themeShade="BF"/>
            </w:tcBorders>
          </w:tcPr>
          <w:p w14:paraId="7CDEC5BC" w14:textId="77777777" w:rsidR="00EA415B" w:rsidRDefault="00EA415B"/>
        </w:tc>
        <w:tc>
          <w:tcPr>
            <w:tcW w:w="1740" w:type="dxa"/>
            <w:tcBorders>
              <w:top w:val="nil"/>
              <w:bottom w:val="single" w:sz="6" w:space="0" w:color="BFBFBF" w:themeColor="background1" w:themeShade="BF"/>
            </w:tcBorders>
          </w:tcPr>
          <w:p w14:paraId="0954BEC7" w14:textId="77777777" w:rsidR="00EA415B" w:rsidRDefault="00EA415B"/>
        </w:tc>
        <w:tc>
          <w:tcPr>
            <w:tcW w:w="1760" w:type="dxa"/>
            <w:tcBorders>
              <w:top w:val="nil"/>
              <w:bottom w:val="single" w:sz="6" w:space="0" w:color="BFBFBF" w:themeColor="background1" w:themeShade="BF"/>
            </w:tcBorders>
          </w:tcPr>
          <w:p w14:paraId="132786FA" w14:textId="77777777" w:rsidR="00EA415B" w:rsidRDefault="00EA415B"/>
        </w:tc>
        <w:tc>
          <w:tcPr>
            <w:tcW w:w="891" w:type="dxa"/>
            <w:tcBorders>
              <w:top w:val="nil"/>
              <w:bottom w:val="single" w:sz="6" w:space="0" w:color="BFBFBF" w:themeColor="background1" w:themeShade="BF"/>
            </w:tcBorders>
          </w:tcPr>
          <w:p w14:paraId="6E71DE83" w14:textId="77777777" w:rsidR="00EA415B" w:rsidRDefault="00EA415B"/>
        </w:tc>
      </w:tr>
      <w:tr w:rsidR="00447186" w14:paraId="1651AAA7" w14:textId="77777777" w:rsidTr="00166148">
        <w:tc>
          <w:tcPr>
            <w:tcW w:w="775" w:type="dxa"/>
            <w:tcBorders>
              <w:top w:val="single" w:sz="6" w:space="0" w:color="BFBFBF" w:themeColor="background1" w:themeShade="BF"/>
              <w:bottom w:val="nil"/>
            </w:tcBorders>
          </w:tcPr>
          <w:p w14:paraId="376FD18C" w14:textId="091395DC" w:rsidR="00EA415B" w:rsidRDefault="00375B27">
            <w:pPr>
              <w:pStyle w:val="Dates"/>
            </w:pPr>
            <w:r>
              <w:fldChar w:fldCharType="begin"/>
            </w:r>
            <w:r>
              <w:instrText xml:space="preserve"> =G2+1 </w:instrText>
            </w:r>
            <w:r>
              <w:fldChar w:fldCharType="separate"/>
            </w:r>
            <w:r w:rsidR="00F10497">
              <w:rPr>
                <w:noProof/>
              </w:rPr>
              <w:t>2</w:t>
            </w:r>
            <w:r>
              <w:fldChar w:fldCharType="end"/>
            </w:r>
          </w:p>
        </w:tc>
        <w:tc>
          <w:tcPr>
            <w:tcW w:w="1680" w:type="dxa"/>
            <w:tcBorders>
              <w:top w:val="single" w:sz="6" w:space="0" w:color="BFBFBF" w:themeColor="background1" w:themeShade="BF"/>
              <w:bottom w:val="nil"/>
            </w:tcBorders>
          </w:tcPr>
          <w:p w14:paraId="57C6B5C9" w14:textId="002EB0FC" w:rsidR="00EA415B" w:rsidRDefault="00375B27">
            <w:pPr>
              <w:pStyle w:val="Dates"/>
            </w:pPr>
            <w:r>
              <w:fldChar w:fldCharType="begin"/>
            </w:r>
            <w:r>
              <w:instrText xml:space="preserve"> =A4+1 </w:instrText>
            </w:r>
            <w:r>
              <w:fldChar w:fldCharType="separate"/>
            </w:r>
            <w:r w:rsidR="00F10497">
              <w:rPr>
                <w:noProof/>
              </w:rPr>
              <w:t>3</w:t>
            </w:r>
            <w:r>
              <w:fldChar w:fldCharType="end"/>
            </w:r>
          </w:p>
        </w:tc>
        <w:tc>
          <w:tcPr>
            <w:tcW w:w="1751" w:type="dxa"/>
            <w:tcBorders>
              <w:top w:val="single" w:sz="6" w:space="0" w:color="BFBFBF" w:themeColor="background1" w:themeShade="BF"/>
              <w:bottom w:val="nil"/>
            </w:tcBorders>
          </w:tcPr>
          <w:p w14:paraId="7D38B642" w14:textId="6577506E" w:rsidR="00EA415B" w:rsidRDefault="00375B27">
            <w:pPr>
              <w:pStyle w:val="Dates"/>
            </w:pPr>
            <w:r>
              <w:fldChar w:fldCharType="begin"/>
            </w:r>
            <w:r>
              <w:instrText xml:space="preserve"> =B4+1 </w:instrText>
            </w:r>
            <w:r>
              <w:fldChar w:fldCharType="separate"/>
            </w:r>
            <w:r w:rsidR="00F10497">
              <w:rPr>
                <w:noProof/>
              </w:rPr>
              <w:t>4</w:t>
            </w:r>
            <w:r>
              <w:fldChar w:fldCharType="end"/>
            </w:r>
          </w:p>
        </w:tc>
        <w:tc>
          <w:tcPr>
            <w:tcW w:w="2014" w:type="dxa"/>
            <w:tcBorders>
              <w:top w:val="single" w:sz="6" w:space="0" w:color="BFBFBF" w:themeColor="background1" w:themeShade="BF"/>
              <w:bottom w:val="nil"/>
            </w:tcBorders>
          </w:tcPr>
          <w:p w14:paraId="03B504CE" w14:textId="43E038A6" w:rsidR="00EA415B" w:rsidRDefault="00375B27">
            <w:pPr>
              <w:pStyle w:val="Dates"/>
            </w:pPr>
            <w:r>
              <w:fldChar w:fldCharType="begin"/>
            </w:r>
            <w:r>
              <w:instrText xml:space="preserve"> =C4+1 </w:instrText>
            </w:r>
            <w:r>
              <w:fldChar w:fldCharType="separate"/>
            </w:r>
            <w:r w:rsidR="00F10497">
              <w:rPr>
                <w:noProof/>
              </w:rPr>
              <w:t>5</w:t>
            </w:r>
            <w:r>
              <w:fldChar w:fldCharType="end"/>
            </w:r>
          </w:p>
        </w:tc>
        <w:tc>
          <w:tcPr>
            <w:tcW w:w="1740" w:type="dxa"/>
            <w:tcBorders>
              <w:top w:val="single" w:sz="6" w:space="0" w:color="BFBFBF" w:themeColor="background1" w:themeShade="BF"/>
              <w:bottom w:val="nil"/>
            </w:tcBorders>
          </w:tcPr>
          <w:p w14:paraId="52860C01" w14:textId="2C28F9BD" w:rsidR="00EA415B" w:rsidRDefault="00375B27">
            <w:pPr>
              <w:pStyle w:val="Dates"/>
            </w:pPr>
            <w:r>
              <w:fldChar w:fldCharType="begin"/>
            </w:r>
            <w:r>
              <w:instrText xml:space="preserve"> =D4+1 </w:instrText>
            </w:r>
            <w:r>
              <w:fldChar w:fldCharType="separate"/>
            </w:r>
            <w:r w:rsidR="00F10497">
              <w:rPr>
                <w:noProof/>
              </w:rPr>
              <w:t>6</w:t>
            </w:r>
            <w:r>
              <w:fldChar w:fldCharType="end"/>
            </w:r>
          </w:p>
        </w:tc>
        <w:tc>
          <w:tcPr>
            <w:tcW w:w="1760" w:type="dxa"/>
            <w:tcBorders>
              <w:top w:val="single" w:sz="6" w:space="0" w:color="BFBFBF" w:themeColor="background1" w:themeShade="BF"/>
              <w:bottom w:val="nil"/>
            </w:tcBorders>
          </w:tcPr>
          <w:p w14:paraId="7B8772E7" w14:textId="457E6120" w:rsidR="00EA415B" w:rsidRDefault="00375B27">
            <w:pPr>
              <w:pStyle w:val="Dates"/>
            </w:pPr>
            <w:r>
              <w:fldChar w:fldCharType="begin"/>
            </w:r>
            <w:r>
              <w:instrText xml:space="preserve"> =E4+1 </w:instrText>
            </w:r>
            <w:r>
              <w:fldChar w:fldCharType="separate"/>
            </w:r>
            <w:r w:rsidR="00F10497">
              <w:rPr>
                <w:noProof/>
              </w:rPr>
              <w:t>7</w:t>
            </w:r>
            <w:r>
              <w:fldChar w:fldCharType="end"/>
            </w:r>
          </w:p>
        </w:tc>
        <w:tc>
          <w:tcPr>
            <w:tcW w:w="891" w:type="dxa"/>
            <w:tcBorders>
              <w:top w:val="single" w:sz="6" w:space="0" w:color="BFBFBF" w:themeColor="background1" w:themeShade="BF"/>
              <w:bottom w:val="nil"/>
            </w:tcBorders>
          </w:tcPr>
          <w:p w14:paraId="16500161" w14:textId="4B024ABB" w:rsidR="00EA415B" w:rsidRDefault="00375B27">
            <w:pPr>
              <w:pStyle w:val="Dates"/>
            </w:pPr>
            <w:r>
              <w:fldChar w:fldCharType="begin"/>
            </w:r>
            <w:r>
              <w:instrText xml:space="preserve"> =F4+1 </w:instrText>
            </w:r>
            <w:r>
              <w:fldChar w:fldCharType="separate"/>
            </w:r>
            <w:r w:rsidR="00F10497">
              <w:rPr>
                <w:noProof/>
              </w:rPr>
              <w:t>8</w:t>
            </w:r>
            <w:r>
              <w:fldChar w:fldCharType="end"/>
            </w:r>
          </w:p>
        </w:tc>
      </w:tr>
      <w:tr w:rsidR="00447186" w14:paraId="6CB0B6F9" w14:textId="77777777" w:rsidTr="00166148">
        <w:trPr>
          <w:trHeight w:hRule="exact" w:val="80"/>
        </w:trPr>
        <w:tc>
          <w:tcPr>
            <w:tcW w:w="775" w:type="dxa"/>
            <w:tcBorders>
              <w:top w:val="nil"/>
              <w:bottom w:val="single" w:sz="6" w:space="0" w:color="BFBFBF" w:themeColor="background1" w:themeShade="BF"/>
            </w:tcBorders>
          </w:tcPr>
          <w:p w14:paraId="560C75EC" w14:textId="77777777" w:rsidR="00EA415B" w:rsidRDefault="00EA415B"/>
        </w:tc>
        <w:tc>
          <w:tcPr>
            <w:tcW w:w="1680" w:type="dxa"/>
            <w:tcBorders>
              <w:top w:val="nil"/>
              <w:bottom w:val="single" w:sz="6" w:space="0" w:color="BFBFBF" w:themeColor="background1" w:themeShade="BF"/>
            </w:tcBorders>
          </w:tcPr>
          <w:p w14:paraId="3714D3D9" w14:textId="77777777" w:rsidR="00EA415B" w:rsidRDefault="00EA415B"/>
        </w:tc>
        <w:tc>
          <w:tcPr>
            <w:tcW w:w="1751" w:type="dxa"/>
            <w:tcBorders>
              <w:top w:val="nil"/>
              <w:bottom w:val="single" w:sz="6" w:space="0" w:color="BFBFBF" w:themeColor="background1" w:themeShade="BF"/>
            </w:tcBorders>
          </w:tcPr>
          <w:p w14:paraId="35100200" w14:textId="77777777" w:rsidR="00EA415B" w:rsidRDefault="00EA415B"/>
        </w:tc>
        <w:tc>
          <w:tcPr>
            <w:tcW w:w="2014" w:type="dxa"/>
            <w:tcBorders>
              <w:top w:val="nil"/>
              <w:bottom w:val="single" w:sz="6" w:space="0" w:color="BFBFBF" w:themeColor="background1" w:themeShade="BF"/>
            </w:tcBorders>
          </w:tcPr>
          <w:p w14:paraId="42298F7E" w14:textId="77777777" w:rsidR="00EA415B" w:rsidRDefault="00EA415B"/>
        </w:tc>
        <w:tc>
          <w:tcPr>
            <w:tcW w:w="1740" w:type="dxa"/>
            <w:tcBorders>
              <w:top w:val="nil"/>
              <w:bottom w:val="single" w:sz="6" w:space="0" w:color="BFBFBF" w:themeColor="background1" w:themeShade="BF"/>
            </w:tcBorders>
          </w:tcPr>
          <w:p w14:paraId="4F72B847" w14:textId="77777777" w:rsidR="00EA415B" w:rsidRDefault="00EA415B"/>
        </w:tc>
        <w:tc>
          <w:tcPr>
            <w:tcW w:w="1760" w:type="dxa"/>
            <w:tcBorders>
              <w:top w:val="nil"/>
              <w:bottom w:val="single" w:sz="6" w:space="0" w:color="BFBFBF" w:themeColor="background1" w:themeShade="BF"/>
            </w:tcBorders>
          </w:tcPr>
          <w:p w14:paraId="7F145E05" w14:textId="77777777" w:rsidR="00EA415B" w:rsidRDefault="00EA415B"/>
        </w:tc>
        <w:tc>
          <w:tcPr>
            <w:tcW w:w="891" w:type="dxa"/>
            <w:tcBorders>
              <w:top w:val="nil"/>
              <w:bottom w:val="single" w:sz="6" w:space="0" w:color="BFBFBF" w:themeColor="background1" w:themeShade="BF"/>
            </w:tcBorders>
          </w:tcPr>
          <w:p w14:paraId="4B67EB0A" w14:textId="77777777" w:rsidR="00EA415B" w:rsidRDefault="00EA415B"/>
        </w:tc>
      </w:tr>
      <w:tr w:rsidR="00447186" w14:paraId="2E6026F8" w14:textId="77777777" w:rsidTr="00166148">
        <w:tc>
          <w:tcPr>
            <w:tcW w:w="775" w:type="dxa"/>
            <w:tcBorders>
              <w:top w:val="single" w:sz="6" w:space="0" w:color="BFBFBF" w:themeColor="background1" w:themeShade="BF"/>
              <w:bottom w:val="nil"/>
            </w:tcBorders>
          </w:tcPr>
          <w:p w14:paraId="52684E37" w14:textId="566BD083" w:rsidR="00EA415B" w:rsidRDefault="00375B27">
            <w:pPr>
              <w:pStyle w:val="Dates"/>
            </w:pPr>
            <w:r>
              <w:fldChar w:fldCharType="begin"/>
            </w:r>
            <w:r>
              <w:instrText xml:space="preserve"> =G4+1 </w:instrText>
            </w:r>
            <w:r>
              <w:fldChar w:fldCharType="separate"/>
            </w:r>
            <w:r w:rsidR="00F10497">
              <w:rPr>
                <w:noProof/>
              </w:rPr>
              <w:t>9</w:t>
            </w:r>
            <w:r>
              <w:fldChar w:fldCharType="end"/>
            </w:r>
          </w:p>
        </w:tc>
        <w:tc>
          <w:tcPr>
            <w:tcW w:w="1680" w:type="dxa"/>
            <w:tcBorders>
              <w:top w:val="single" w:sz="6" w:space="0" w:color="BFBFBF" w:themeColor="background1" w:themeShade="BF"/>
              <w:bottom w:val="nil"/>
            </w:tcBorders>
          </w:tcPr>
          <w:p w14:paraId="068D7338" w14:textId="6EE32448" w:rsidR="00EA415B" w:rsidRDefault="00375B27">
            <w:pPr>
              <w:pStyle w:val="Dates"/>
            </w:pPr>
            <w:r>
              <w:fldChar w:fldCharType="begin"/>
            </w:r>
            <w:r>
              <w:instrText xml:space="preserve"> =A6+1 </w:instrText>
            </w:r>
            <w:r>
              <w:fldChar w:fldCharType="separate"/>
            </w:r>
            <w:r w:rsidR="00F10497">
              <w:rPr>
                <w:noProof/>
              </w:rPr>
              <w:t>10</w:t>
            </w:r>
            <w:r>
              <w:fldChar w:fldCharType="end"/>
            </w:r>
          </w:p>
        </w:tc>
        <w:tc>
          <w:tcPr>
            <w:tcW w:w="1751" w:type="dxa"/>
            <w:tcBorders>
              <w:top w:val="single" w:sz="6" w:space="0" w:color="BFBFBF" w:themeColor="background1" w:themeShade="BF"/>
              <w:bottom w:val="nil"/>
            </w:tcBorders>
          </w:tcPr>
          <w:p w14:paraId="7B89D9A5" w14:textId="159E2FA1" w:rsidR="00EA415B" w:rsidRDefault="00375B27">
            <w:pPr>
              <w:pStyle w:val="Dates"/>
            </w:pPr>
            <w:r>
              <w:fldChar w:fldCharType="begin"/>
            </w:r>
            <w:r>
              <w:instrText xml:space="preserve"> =B6+1 </w:instrText>
            </w:r>
            <w:r>
              <w:fldChar w:fldCharType="separate"/>
            </w:r>
            <w:r w:rsidR="00F10497">
              <w:rPr>
                <w:noProof/>
              </w:rPr>
              <w:t>11</w:t>
            </w:r>
            <w:r>
              <w:fldChar w:fldCharType="end"/>
            </w:r>
          </w:p>
        </w:tc>
        <w:tc>
          <w:tcPr>
            <w:tcW w:w="2014" w:type="dxa"/>
            <w:tcBorders>
              <w:top w:val="single" w:sz="6" w:space="0" w:color="BFBFBF" w:themeColor="background1" w:themeShade="BF"/>
              <w:bottom w:val="nil"/>
            </w:tcBorders>
          </w:tcPr>
          <w:p w14:paraId="726F98E2" w14:textId="42A1F9B4" w:rsidR="00EA415B" w:rsidRDefault="00375B27">
            <w:pPr>
              <w:pStyle w:val="Dates"/>
            </w:pPr>
            <w:r>
              <w:fldChar w:fldCharType="begin"/>
            </w:r>
            <w:r>
              <w:instrText xml:space="preserve"> =C6+1 </w:instrText>
            </w:r>
            <w:r>
              <w:fldChar w:fldCharType="separate"/>
            </w:r>
            <w:r w:rsidR="00F10497">
              <w:rPr>
                <w:noProof/>
              </w:rPr>
              <w:t>12</w:t>
            </w:r>
            <w:r>
              <w:fldChar w:fldCharType="end"/>
            </w:r>
          </w:p>
        </w:tc>
        <w:tc>
          <w:tcPr>
            <w:tcW w:w="1740" w:type="dxa"/>
            <w:tcBorders>
              <w:top w:val="single" w:sz="6" w:space="0" w:color="BFBFBF" w:themeColor="background1" w:themeShade="BF"/>
              <w:bottom w:val="nil"/>
            </w:tcBorders>
          </w:tcPr>
          <w:p w14:paraId="3E48FF60" w14:textId="0E7F1582" w:rsidR="00EA415B" w:rsidRDefault="00375B27">
            <w:pPr>
              <w:pStyle w:val="Dates"/>
            </w:pPr>
            <w:r>
              <w:fldChar w:fldCharType="begin"/>
            </w:r>
            <w:r>
              <w:instrText xml:space="preserve"> =D6+1 </w:instrText>
            </w:r>
            <w:r>
              <w:fldChar w:fldCharType="separate"/>
            </w:r>
            <w:r w:rsidR="00F10497">
              <w:rPr>
                <w:noProof/>
              </w:rPr>
              <w:t>13</w:t>
            </w:r>
            <w:r>
              <w:fldChar w:fldCharType="end"/>
            </w:r>
          </w:p>
        </w:tc>
        <w:tc>
          <w:tcPr>
            <w:tcW w:w="1760" w:type="dxa"/>
            <w:tcBorders>
              <w:top w:val="single" w:sz="6" w:space="0" w:color="BFBFBF" w:themeColor="background1" w:themeShade="BF"/>
              <w:bottom w:val="nil"/>
            </w:tcBorders>
          </w:tcPr>
          <w:p w14:paraId="1179E7A9" w14:textId="19E415DC" w:rsidR="00EA415B" w:rsidRDefault="00375B27">
            <w:pPr>
              <w:pStyle w:val="Dates"/>
            </w:pPr>
            <w:r>
              <w:fldChar w:fldCharType="begin"/>
            </w:r>
            <w:r>
              <w:instrText xml:space="preserve"> =E6+1 </w:instrText>
            </w:r>
            <w:r>
              <w:fldChar w:fldCharType="separate"/>
            </w:r>
            <w:r w:rsidR="00F10497">
              <w:rPr>
                <w:noProof/>
              </w:rPr>
              <w:t>14</w:t>
            </w:r>
            <w:r>
              <w:fldChar w:fldCharType="end"/>
            </w:r>
          </w:p>
        </w:tc>
        <w:tc>
          <w:tcPr>
            <w:tcW w:w="891" w:type="dxa"/>
            <w:tcBorders>
              <w:top w:val="single" w:sz="6" w:space="0" w:color="BFBFBF" w:themeColor="background1" w:themeShade="BF"/>
              <w:bottom w:val="nil"/>
            </w:tcBorders>
          </w:tcPr>
          <w:p w14:paraId="0CB8F372" w14:textId="290044CF" w:rsidR="00EA415B" w:rsidRDefault="00375B27">
            <w:pPr>
              <w:pStyle w:val="Dates"/>
            </w:pPr>
            <w:r>
              <w:fldChar w:fldCharType="begin"/>
            </w:r>
            <w:r>
              <w:instrText xml:space="preserve"> =F6+1 </w:instrText>
            </w:r>
            <w:r>
              <w:fldChar w:fldCharType="separate"/>
            </w:r>
            <w:r w:rsidR="00F10497">
              <w:rPr>
                <w:noProof/>
              </w:rPr>
              <w:t>15</w:t>
            </w:r>
            <w:r>
              <w:fldChar w:fldCharType="end"/>
            </w:r>
          </w:p>
        </w:tc>
      </w:tr>
      <w:tr w:rsidR="00447186" w14:paraId="74727053" w14:textId="77777777" w:rsidTr="00166148">
        <w:trPr>
          <w:trHeight w:hRule="exact" w:val="1395"/>
        </w:trPr>
        <w:tc>
          <w:tcPr>
            <w:tcW w:w="775" w:type="dxa"/>
            <w:tcBorders>
              <w:top w:val="nil"/>
              <w:bottom w:val="single" w:sz="6" w:space="0" w:color="BFBFBF" w:themeColor="background1" w:themeShade="BF"/>
            </w:tcBorders>
          </w:tcPr>
          <w:p w14:paraId="39C3C7AB" w14:textId="77777777" w:rsidR="00EA415B" w:rsidRDefault="00EA415B"/>
        </w:tc>
        <w:tc>
          <w:tcPr>
            <w:tcW w:w="1680" w:type="dxa"/>
            <w:tcBorders>
              <w:top w:val="nil"/>
              <w:bottom w:val="single" w:sz="6" w:space="0" w:color="BFBFBF" w:themeColor="background1" w:themeShade="BF"/>
            </w:tcBorders>
          </w:tcPr>
          <w:p w14:paraId="26CFC137" w14:textId="78139946" w:rsidR="00EA415B" w:rsidRDefault="00F10497" w:rsidP="00F94675">
            <w:pPr>
              <w:jc w:val="center"/>
            </w:pPr>
            <w:r>
              <w:t>1</w:t>
            </w:r>
            <w:r w:rsidRPr="00F10497">
              <w:rPr>
                <w:vertAlign w:val="superscript"/>
              </w:rPr>
              <w:t>st</w:t>
            </w:r>
            <w:r>
              <w:t xml:space="preserve"> Day of School: Welcome Back! </w:t>
            </w:r>
            <w:r w:rsidRPr="00F10497">
              <w:rPr>
                <w:b/>
                <w:bCs/>
              </w:rPr>
              <w:t>“All About Me” flower.</w:t>
            </w:r>
          </w:p>
        </w:tc>
        <w:tc>
          <w:tcPr>
            <w:tcW w:w="1751" w:type="dxa"/>
            <w:tcBorders>
              <w:top w:val="nil"/>
              <w:bottom w:val="single" w:sz="6" w:space="0" w:color="BFBFBF" w:themeColor="background1" w:themeShade="BF"/>
            </w:tcBorders>
          </w:tcPr>
          <w:p w14:paraId="0B342982" w14:textId="7F686E08" w:rsidR="00EA415B" w:rsidRDefault="00F10497" w:rsidP="00F94675">
            <w:pPr>
              <w:jc w:val="center"/>
            </w:pPr>
            <w:r>
              <w:t xml:space="preserve">Finish </w:t>
            </w:r>
            <w:r w:rsidRPr="00F10497">
              <w:rPr>
                <w:b/>
                <w:bCs/>
              </w:rPr>
              <w:t xml:space="preserve">“All About Me” </w:t>
            </w:r>
            <w:r>
              <w:t xml:space="preserve">flower and Complete </w:t>
            </w:r>
            <w:r w:rsidRPr="00F10497">
              <w:rPr>
                <w:b/>
                <w:bCs/>
              </w:rPr>
              <w:t>“Ag. Education-Beginning of the Year Survey”</w:t>
            </w:r>
          </w:p>
        </w:tc>
        <w:tc>
          <w:tcPr>
            <w:tcW w:w="2014" w:type="dxa"/>
            <w:tcBorders>
              <w:top w:val="nil"/>
              <w:bottom w:val="single" w:sz="6" w:space="0" w:color="BFBFBF" w:themeColor="background1" w:themeShade="BF"/>
            </w:tcBorders>
          </w:tcPr>
          <w:p w14:paraId="6B29217D" w14:textId="0AA7FF56" w:rsidR="00EA415B" w:rsidRDefault="00B0519D" w:rsidP="00F94675">
            <w:pPr>
              <w:jc w:val="center"/>
            </w:pPr>
            <w:r>
              <w:t xml:space="preserve">Bell Ringer, then </w:t>
            </w:r>
            <w:r w:rsidR="00F10497">
              <w:t xml:space="preserve">Begin </w:t>
            </w:r>
            <w:r w:rsidR="00F10497" w:rsidRPr="00F10497">
              <w:rPr>
                <w:b/>
                <w:bCs/>
              </w:rPr>
              <w:t>“</w:t>
            </w:r>
            <w:r>
              <w:rPr>
                <w:b/>
                <w:bCs/>
              </w:rPr>
              <w:t>Basic Floral Design Concepts</w:t>
            </w:r>
            <w:r w:rsidR="00F10497" w:rsidRPr="00F10497">
              <w:rPr>
                <w:b/>
                <w:bCs/>
              </w:rPr>
              <w:t xml:space="preserve">” </w:t>
            </w:r>
            <w:r w:rsidR="00F10497">
              <w:t>Unit</w:t>
            </w:r>
            <w:r>
              <w:t xml:space="preserve"> 1</w:t>
            </w:r>
            <w:r w:rsidR="00F10497">
              <w:t xml:space="preserve"> notes. </w:t>
            </w:r>
            <w:r>
              <w:t xml:space="preserve">Work through </w:t>
            </w:r>
            <w:r w:rsidRPr="00B0519D">
              <w:rPr>
                <w:b/>
                <w:bCs/>
                <w:u w:val="single"/>
              </w:rPr>
              <w:t>slide 9</w:t>
            </w:r>
            <w:r>
              <w:t>.</w:t>
            </w:r>
          </w:p>
        </w:tc>
        <w:tc>
          <w:tcPr>
            <w:tcW w:w="1740" w:type="dxa"/>
            <w:tcBorders>
              <w:top w:val="nil"/>
              <w:bottom w:val="single" w:sz="6" w:space="0" w:color="BFBFBF" w:themeColor="background1" w:themeShade="BF"/>
            </w:tcBorders>
          </w:tcPr>
          <w:p w14:paraId="23F69A45" w14:textId="7B1A3C64" w:rsidR="00EA415B" w:rsidRPr="00B0519D" w:rsidRDefault="00B0519D" w:rsidP="00F94675">
            <w:pPr>
              <w:jc w:val="center"/>
              <w:rPr>
                <w:sz w:val="16"/>
                <w:szCs w:val="16"/>
              </w:rPr>
            </w:pPr>
            <w:r w:rsidRPr="00B0519D">
              <w:rPr>
                <w:sz w:val="16"/>
                <w:szCs w:val="16"/>
              </w:rPr>
              <w:t xml:space="preserve">Bell Ringer, then continue </w:t>
            </w:r>
            <w:r w:rsidRPr="00B0519D">
              <w:rPr>
                <w:b/>
                <w:bCs/>
                <w:sz w:val="16"/>
                <w:szCs w:val="16"/>
              </w:rPr>
              <w:t>Unit 1 notes</w:t>
            </w:r>
            <w:r w:rsidRPr="00B0519D">
              <w:rPr>
                <w:sz w:val="16"/>
                <w:szCs w:val="16"/>
              </w:rPr>
              <w:t xml:space="preserve">. Work through </w:t>
            </w:r>
            <w:r w:rsidRPr="00B0519D">
              <w:rPr>
                <w:b/>
                <w:bCs/>
                <w:sz w:val="16"/>
                <w:szCs w:val="16"/>
                <w:u w:val="single"/>
              </w:rPr>
              <w:t>slide 13.</w:t>
            </w:r>
            <w:r w:rsidRPr="00B0519D">
              <w:rPr>
                <w:sz w:val="16"/>
                <w:szCs w:val="16"/>
              </w:rPr>
              <w:t xml:space="preserve"> </w:t>
            </w:r>
            <w:r w:rsidRPr="00B0519D">
              <w:rPr>
                <w:b/>
                <w:bCs/>
                <w:sz w:val="16"/>
                <w:szCs w:val="16"/>
              </w:rPr>
              <w:t>Watch marbling video</w:t>
            </w:r>
            <w:r>
              <w:rPr>
                <w:sz w:val="16"/>
                <w:szCs w:val="16"/>
              </w:rPr>
              <w:t xml:space="preserve"> in Canvas.</w:t>
            </w:r>
          </w:p>
        </w:tc>
        <w:tc>
          <w:tcPr>
            <w:tcW w:w="1760" w:type="dxa"/>
            <w:tcBorders>
              <w:top w:val="nil"/>
              <w:bottom w:val="single" w:sz="6" w:space="0" w:color="BFBFBF" w:themeColor="background1" w:themeShade="BF"/>
            </w:tcBorders>
          </w:tcPr>
          <w:p w14:paraId="08564E0F" w14:textId="543E200B" w:rsidR="00EA415B" w:rsidRPr="00B0519D" w:rsidRDefault="00B0519D" w:rsidP="00F94675">
            <w:pPr>
              <w:jc w:val="center"/>
              <w:rPr>
                <w:sz w:val="16"/>
                <w:szCs w:val="16"/>
              </w:rPr>
            </w:pPr>
            <w:r w:rsidRPr="00B0519D">
              <w:rPr>
                <w:sz w:val="16"/>
                <w:szCs w:val="16"/>
              </w:rPr>
              <w:t xml:space="preserve">Bell Ringer, then continue </w:t>
            </w:r>
            <w:r w:rsidRPr="00B0519D">
              <w:rPr>
                <w:b/>
                <w:bCs/>
                <w:sz w:val="16"/>
                <w:szCs w:val="16"/>
              </w:rPr>
              <w:t>Unit 1 notes</w:t>
            </w:r>
            <w:r w:rsidRPr="00B0519D">
              <w:rPr>
                <w:sz w:val="16"/>
                <w:szCs w:val="16"/>
              </w:rPr>
              <w:t xml:space="preserve">. Work through </w:t>
            </w:r>
            <w:r w:rsidRPr="00B0519D">
              <w:rPr>
                <w:b/>
                <w:bCs/>
                <w:sz w:val="16"/>
                <w:szCs w:val="16"/>
                <w:u w:val="single"/>
              </w:rPr>
              <w:t>slide 22</w:t>
            </w:r>
            <w:r w:rsidRPr="00B0519D">
              <w:rPr>
                <w:sz w:val="16"/>
                <w:szCs w:val="16"/>
              </w:rPr>
              <w:t>.</w:t>
            </w:r>
          </w:p>
          <w:p w14:paraId="7E7C0F86" w14:textId="77777777" w:rsidR="00B0519D" w:rsidRDefault="00B0519D" w:rsidP="00F94675">
            <w:pPr>
              <w:jc w:val="center"/>
              <w:rPr>
                <w:sz w:val="16"/>
                <w:szCs w:val="16"/>
              </w:rPr>
            </w:pPr>
            <w:r w:rsidRPr="00B0519D">
              <w:rPr>
                <w:b/>
                <w:bCs/>
                <w:sz w:val="16"/>
                <w:szCs w:val="16"/>
              </w:rPr>
              <w:t>Watch paper tulip video</w:t>
            </w:r>
            <w:r w:rsidRPr="00B0519D">
              <w:rPr>
                <w:sz w:val="16"/>
                <w:szCs w:val="16"/>
              </w:rPr>
              <w:t xml:space="preserve"> in Canvas.</w:t>
            </w:r>
          </w:p>
          <w:p w14:paraId="73D43B3B" w14:textId="77777777" w:rsidR="006E5E2B" w:rsidRDefault="006E5E2B" w:rsidP="00F94675">
            <w:pPr>
              <w:jc w:val="center"/>
              <w:rPr>
                <w:sz w:val="16"/>
                <w:szCs w:val="16"/>
              </w:rPr>
            </w:pPr>
          </w:p>
          <w:p w14:paraId="4689053C" w14:textId="5090B12E" w:rsidR="006E5E2B" w:rsidRDefault="006E5E2B" w:rsidP="004C755D"/>
        </w:tc>
        <w:tc>
          <w:tcPr>
            <w:tcW w:w="891" w:type="dxa"/>
            <w:tcBorders>
              <w:top w:val="nil"/>
              <w:bottom w:val="single" w:sz="6" w:space="0" w:color="BFBFBF" w:themeColor="background1" w:themeShade="BF"/>
            </w:tcBorders>
          </w:tcPr>
          <w:p w14:paraId="119AA32B" w14:textId="77777777" w:rsidR="00EA415B" w:rsidRDefault="00EA415B"/>
        </w:tc>
      </w:tr>
      <w:tr w:rsidR="00166148" w14:paraId="0BE6AD83" w14:textId="77777777" w:rsidTr="00BE776D">
        <w:trPr>
          <w:trHeight w:hRule="exact" w:val="735"/>
        </w:trPr>
        <w:tc>
          <w:tcPr>
            <w:tcW w:w="10611" w:type="dxa"/>
            <w:gridSpan w:val="7"/>
            <w:tcBorders>
              <w:top w:val="nil"/>
              <w:bottom w:val="single" w:sz="6" w:space="0" w:color="BFBFBF" w:themeColor="background1" w:themeShade="BF"/>
            </w:tcBorders>
          </w:tcPr>
          <w:p w14:paraId="74235E54" w14:textId="4519FFD6" w:rsidR="00166148" w:rsidRPr="0042063D" w:rsidRDefault="00BE776D" w:rsidP="00166148">
            <w:pPr>
              <w:jc w:val="center"/>
              <w:rPr>
                <w:b/>
                <w:bCs/>
              </w:rPr>
            </w:pPr>
            <w:r>
              <w:rPr>
                <w:b/>
                <w:bCs/>
                <w:u w:val="single"/>
              </w:rPr>
              <w:t>*******</w:t>
            </w:r>
            <w:r w:rsidR="00166148" w:rsidRPr="0042063D">
              <w:rPr>
                <w:b/>
                <w:bCs/>
                <w:u w:val="single"/>
              </w:rPr>
              <w:t>Advanced Floral Design----</w:t>
            </w:r>
            <w:r w:rsidR="00166148" w:rsidRPr="0042063D">
              <w:rPr>
                <w:b/>
                <w:bCs/>
              </w:rPr>
              <w:t xml:space="preserve"> You will be reviewing the history notes and creating a piece of floral material from each era to make a historical arrangement. If you are virtual, please submit your notes via Canvas and watch the appropriate videos. You must complete the daily bell ringer and all assignments that have a turn in box. </w:t>
            </w:r>
          </w:p>
        </w:tc>
      </w:tr>
      <w:tr w:rsidR="00447186" w14:paraId="655A056E" w14:textId="77777777" w:rsidTr="00166148">
        <w:tc>
          <w:tcPr>
            <w:tcW w:w="775" w:type="dxa"/>
            <w:tcBorders>
              <w:top w:val="single" w:sz="6" w:space="0" w:color="BFBFBF" w:themeColor="background1" w:themeShade="BF"/>
              <w:bottom w:val="nil"/>
            </w:tcBorders>
          </w:tcPr>
          <w:p w14:paraId="654C19D5" w14:textId="19C457DD" w:rsidR="00EA415B" w:rsidRDefault="00375B27">
            <w:pPr>
              <w:pStyle w:val="Dates"/>
            </w:pPr>
            <w:r>
              <w:fldChar w:fldCharType="begin"/>
            </w:r>
            <w:r>
              <w:instrText xml:space="preserve"> =G6+1 </w:instrText>
            </w:r>
            <w:r>
              <w:fldChar w:fldCharType="separate"/>
            </w:r>
            <w:r w:rsidR="00F10497">
              <w:rPr>
                <w:noProof/>
              </w:rPr>
              <w:t>16</w:t>
            </w:r>
            <w:r>
              <w:fldChar w:fldCharType="end"/>
            </w:r>
          </w:p>
        </w:tc>
        <w:tc>
          <w:tcPr>
            <w:tcW w:w="1680" w:type="dxa"/>
            <w:tcBorders>
              <w:top w:val="single" w:sz="6" w:space="0" w:color="BFBFBF" w:themeColor="background1" w:themeShade="BF"/>
              <w:bottom w:val="nil"/>
            </w:tcBorders>
          </w:tcPr>
          <w:p w14:paraId="3387FFFC" w14:textId="615D7952" w:rsidR="00EA415B" w:rsidRDefault="00375B27" w:rsidP="00F94675">
            <w:pPr>
              <w:pStyle w:val="Dates"/>
              <w:jc w:val="center"/>
            </w:pPr>
            <w:r>
              <w:fldChar w:fldCharType="begin"/>
            </w:r>
            <w:r>
              <w:instrText xml:space="preserve"> =A8+1 </w:instrText>
            </w:r>
            <w:r>
              <w:fldChar w:fldCharType="separate"/>
            </w:r>
            <w:r w:rsidR="00F10497">
              <w:rPr>
                <w:noProof/>
              </w:rPr>
              <w:t>17</w:t>
            </w:r>
            <w:r>
              <w:fldChar w:fldCharType="end"/>
            </w:r>
          </w:p>
        </w:tc>
        <w:tc>
          <w:tcPr>
            <w:tcW w:w="1751" w:type="dxa"/>
            <w:tcBorders>
              <w:top w:val="single" w:sz="6" w:space="0" w:color="BFBFBF" w:themeColor="background1" w:themeShade="BF"/>
              <w:bottom w:val="nil"/>
            </w:tcBorders>
          </w:tcPr>
          <w:p w14:paraId="037426D7" w14:textId="6A5FA817" w:rsidR="00EA415B" w:rsidRDefault="00375B27" w:rsidP="00F94675">
            <w:pPr>
              <w:pStyle w:val="Dates"/>
              <w:jc w:val="center"/>
            </w:pPr>
            <w:r>
              <w:fldChar w:fldCharType="begin"/>
            </w:r>
            <w:r>
              <w:instrText xml:space="preserve"> =B8+1 </w:instrText>
            </w:r>
            <w:r>
              <w:fldChar w:fldCharType="separate"/>
            </w:r>
            <w:r w:rsidR="00F10497">
              <w:rPr>
                <w:noProof/>
              </w:rPr>
              <w:t>18</w:t>
            </w:r>
            <w:r>
              <w:fldChar w:fldCharType="end"/>
            </w:r>
          </w:p>
        </w:tc>
        <w:tc>
          <w:tcPr>
            <w:tcW w:w="2014" w:type="dxa"/>
            <w:tcBorders>
              <w:top w:val="single" w:sz="6" w:space="0" w:color="BFBFBF" w:themeColor="background1" w:themeShade="BF"/>
              <w:bottom w:val="nil"/>
            </w:tcBorders>
          </w:tcPr>
          <w:p w14:paraId="1A02B3BD" w14:textId="58F781FD" w:rsidR="00EA415B" w:rsidRDefault="00375B27" w:rsidP="00F94675">
            <w:pPr>
              <w:pStyle w:val="Dates"/>
              <w:jc w:val="center"/>
            </w:pPr>
            <w:r>
              <w:fldChar w:fldCharType="begin"/>
            </w:r>
            <w:r>
              <w:instrText xml:space="preserve"> =C8+1 </w:instrText>
            </w:r>
            <w:r>
              <w:fldChar w:fldCharType="separate"/>
            </w:r>
            <w:r w:rsidR="00F10497">
              <w:rPr>
                <w:noProof/>
              </w:rPr>
              <w:t>19</w:t>
            </w:r>
            <w:r>
              <w:fldChar w:fldCharType="end"/>
            </w:r>
          </w:p>
        </w:tc>
        <w:tc>
          <w:tcPr>
            <w:tcW w:w="1740" w:type="dxa"/>
            <w:tcBorders>
              <w:top w:val="single" w:sz="6" w:space="0" w:color="BFBFBF" w:themeColor="background1" w:themeShade="BF"/>
              <w:bottom w:val="nil"/>
            </w:tcBorders>
          </w:tcPr>
          <w:p w14:paraId="74B624E3" w14:textId="5A0F2C8F" w:rsidR="00EA415B" w:rsidRDefault="00375B27" w:rsidP="00F94675">
            <w:pPr>
              <w:pStyle w:val="Dates"/>
              <w:jc w:val="center"/>
            </w:pPr>
            <w:r>
              <w:fldChar w:fldCharType="begin"/>
            </w:r>
            <w:r>
              <w:instrText xml:space="preserve"> =D8+1 </w:instrText>
            </w:r>
            <w:r>
              <w:fldChar w:fldCharType="separate"/>
            </w:r>
            <w:r w:rsidR="00F10497">
              <w:rPr>
                <w:noProof/>
              </w:rPr>
              <w:t>20</w:t>
            </w:r>
            <w:r>
              <w:fldChar w:fldCharType="end"/>
            </w:r>
          </w:p>
        </w:tc>
        <w:tc>
          <w:tcPr>
            <w:tcW w:w="1760" w:type="dxa"/>
            <w:tcBorders>
              <w:top w:val="single" w:sz="6" w:space="0" w:color="BFBFBF" w:themeColor="background1" w:themeShade="BF"/>
              <w:bottom w:val="nil"/>
            </w:tcBorders>
          </w:tcPr>
          <w:p w14:paraId="0AB20065" w14:textId="4A5AB062" w:rsidR="00EA415B" w:rsidRDefault="00375B27" w:rsidP="00F94675">
            <w:pPr>
              <w:pStyle w:val="Dates"/>
              <w:jc w:val="center"/>
            </w:pPr>
            <w:r>
              <w:fldChar w:fldCharType="begin"/>
            </w:r>
            <w:r>
              <w:instrText xml:space="preserve"> =E8+1 </w:instrText>
            </w:r>
            <w:r>
              <w:fldChar w:fldCharType="separate"/>
            </w:r>
            <w:r w:rsidR="00F10497">
              <w:rPr>
                <w:noProof/>
              </w:rPr>
              <w:t>21</w:t>
            </w:r>
            <w:r>
              <w:fldChar w:fldCharType="end"/>
            </w:r>
          </w:p>
        </w:tc>
        <w:tc>
          <w:tcPr>
            <w:tcW w:w="891" w:type="dxa"/>
            <w:tcBorders>
              <w:top w:val="single" w:sz="6" w:space="0" w:color="BFBFBF" w:themeColor="background1" w:themeShade="BF"/>
              <w:bottom w:val="nil"/>
            </w:tcBorders>
          </w:tcPr>
          <w:p w14:paraId="69C5D3C4" w14:textId="2F25BAE6" w:rsidR="00EA415B" w:rsidRDefault="00375B27">
            <w:pPr>
              <w:pStyle w:val="Dates"/>
            </w:pPr>
            <w:r>
              <w:fldChar w:fldCharType="begin"/>
            </w:r>
            <w:r>
              <w:instrText xml:space="preserve"> =F8+1 </w:instrText>
            </w:r>
            <w:r>
              <w:fldChar w:fldCharType="separate"/>
            </w:r>
            <w:r w:rsidR="00F10497">
              <w:rPr>
                <w:noProof/>
              </w:rPr>
              <w:t>22</w:t>
            </w:r>
            <w:r>
              <w:fldChar w:fldCharType="end"/>
            </w:r>
          </w:p>
        </w:tc>
      </w:tr>
      <w:tr w:rsidR="00447186" w14:paraId="39F358C2" w14:textId="77777777" w:rsidTr="00166148">
        <w:trPr>
          <w:trHeight w:hRule="exact" w:val="1215"/>
        </w:trPr>
        <w:tc>
          <w:tcPr>
            <w:tcW w:w="775" w:type="dxa"/>
            <w:tcBorders>
              <w:top w:val="nil"/>
              <w:bottom w:val="single" w:sz="6" w:space="0" w:color="BFBFBF" w:themeColor="background1" w:themeShade="BF"/>
            </w:tcBorders>
          </w:tcPr>
          <w:p w14:paraId="498F3722" w14:textId="77777777" w:rsidR="00EA415B" w:rsidRDefault="00EA415B"/>
        </w:tc>
        <w:tc>
          <w:tcPr>
            <w:tcW w:w="1680" w:type="dxa"/>
            <w:tcBorders>
              <w:top w:val="nil"/>
              <w:bottom w:val="single" w:sz="6" w:space="0" w:color="BFBFBF" w:themeColor="background1" w:themeShade="BF"/>
            </w:tcBorders>
          </w:tcPr>
          <w:p w14:paraId="1642FBF4" w14:textId="144E4360" w:rsidR="00EA415B" w:rsidRPr="00B0519D" w:rsidRDefault="00B0519D" w:rsidP="00F94675">
            <w:pPr>
              <w:jc w:val="center"/>
              <w:rPr>
                <w:sz w:val="16"/>
                <w:szCs w:val="16"/>
              </w:rPr>
            </w:pPr>
            <w:r w:rsidRPr="00B0519D">
              <w:rPr>
                <w:sz w:val="16"/>
                <w:szCs w:val="16"/>
              </w:rPr>
              <w:t>Bell Ringer. Review</w:t>
            </w:r>
            <w:r>
              <w:rPr>
                <w:sz w:val="16"/>
                <w:szCs w:val="16"/>
              </w:rPr>
              <w:t>.</w:t>
            </w:r>
            <w:r w:rsidRPr="00B0519D">
              <w:rPr>
                <w:sz w:val="16"/>
                <w:szCs w:val="16"/>
              </w:rPr>
              <w:t xml:space="preserve"> </w:t>
            </w:r>
            <w:r w:rsidRPr="00B0519D">
              <w:rPr>
                <w:b/>
                <w:bCs/>
                <w:sz w:val="16"/>
                <w:szCs w:val="16"/>
              </w:rPr>
              <w:t>Unit 1: Finish PP</w:t>
            </w:r>
            <w:r>
              <w:rPr>
                <w:b/>
                <w:bCs/>
                <w:sz w:val="16"/>
                <w:szCs w:val="16"/>
              </w:rPr>
              <w:t xml:space="preserve"> notes</w:t>
            </w:r>
            <w:r w:rsidRPr="00B0519D">
              <w:rPr>
                <w:b/>
                <w:bCs/>
                <w:sz w:val="16"/>
                <w:szCs w:val="16"/>
              </w:rPr>
              <w:t xml:space="preserve"> </w:t>
            </w:r>
            <w:r w:rsidRPr="00B0519D">
              <w:rPr>
                <w:sz w:val="16"/>
                <w:szCs w:val="16"/>
              </w:rPr>
              <w:t xml:space="preserve">and complete </w:t>
            </w:r>
            <w:r w:rsidRPr="00B0519D">
              <w:rPr>
                <w:b/>
                <w:bCs/>
                <w:sz w:val="16"/>
                <w:szCs w:val="16"/>
              </w:rPr>
              <w:t>Victorian Era WS</w:t>
            </w:r>
            <w:r w:rsidRPr="00B0519D">
              <w:rPr>
                <w:sz w:val="16"/>
                <w:szCs w:val="16"/>
              </w:rPr>
              <w:t>.</w:t>
            </w:r>
          </w:p>
        </w:tc>
        <w:tc>
          <w:tcPr>
            <w:tcW w:w="1751" w:type="dxa"/>
            <w:tcBorders>
              <w:top w:val="nil"/>
              <w:bottom w:val="single" w:sz="6" w:space="0" w:color="BFBFBF" w:themeColor="background1" w:themeShade="BF"/>
            </w:tcBorders>
          </w:tcPr>
          <w:p w14:paraId="22C888FF" w14:textId="4A67FE1B" w:rsidR="00EA415B" w:rsidRPr="00BA6B04" w:rsidRDefault="00BA6B04" w:rsidP="00F94675">
            <w:pPr>
              <w:jc w:val="center"/>
              <w:rPr>
                <w:sz w:val="14"/>
                <w:szCs w:val="14"/>
              </w:rPr>
            </w:pPr>
            <w:r w:rsidRPr="00BA6B04">
              <w:rPr>
                <w:sz w:val="16"/>
                <w:szCs w:val="16"/>
              </w:rPr>
              <w:t xml:space="preserve">Unit 1: Create a </w:t>
            </w:r>
            <w:r w:rsidRPr="00BA6B04">
              <w:rPr>
                <w:b/>
                <w:bCs/>
                <w:sz w:val="16"/>
                <w:szCs w:val="16"/>
              </w:rPr>
              <w:t>timeline of periods</w:t>
            </w:r>
            <w:r w:rsidRPr="00BA6B04">
              <w:rPr>
                <w:sz w:val="16"/>
                <w:szCs w:val="16"/>
              </w:rPr>
              <w:t xml:space="preserve"> and submit in </w:t>
            </w:r>
            <w:r w:rsidRPr="00BA6B04">
              <w:rPr>
                <w:b/>
                <w:bCs/>
                <w:sz w:val="16"/>
                <w:szCs w:val="16"/>
              </w:rPr>
              <w:t>Canvas.</w:t>
            </w:r>
            <w:r w:rsidRPr="00BA6B04">
              <w:rPr>
                <w:sz w:val="16"/>
                <w:szCs w:val="16"/>
              </w:rPr>
              <w:t xml:space="preserve"> Instructions located on asgmt.</w:t>
            </w:r>
          </w:p>
        </w:tc>
        <w:tc>
          <w:tcPr>
            <w:tcW w:w="2014" w:type="dxa"/>
            <w:tcBorders>
              <w:top w:val="nil"/>
              <w:bottom w:val="single" w:sz="6" w:space="0" w:color="BFBFBF" w:themeColor="background1" w:themeShade="BF"/>
            </w:tcBorders>
          </w:tcPr>
          <w:p w14:paraId="28A663CE" w14:textId="77777777" w:rsidR="00F94675" w:rsidRDefault="00F94675" w:rsidP="00F94675">
            <w:pPr>
              <w:jc w:val="center"/>
              <w:rPr>
                <w:b/>
                <w:bCs/>
              </w:rPr>
            </w:pPr>
            <w:r>
              <w:t xml:space="preserve">Unit 1: </w:t>
            </w:r>
            <w:r w:rsidRPr="00F94675">
              <w:rPr>
                <w:b/>
                <w:bCs/>
              </w:rPr>
              <w:t>Identify floral material</w:t>
            </w:r>
            <w:r>
              <w:rPr>
                <w:b/>
                <w:bCs/>
              </w:rPr>
              <w:t>/arrangements</w:t>
            </w:r>
          </w:p>
          <w:p w14:paraId="023C71D0" w14:textId="3310DACB" w:rsidR="00EA415B" w:rsidRDefault="00F94675" w:rsidP="00F94675">
            <w:pPr>
              <w:jc w:val="center"/>
            </w:pPr>
            <w:r>
              <w:t>and match to Era or Eras.</w:t>
            </w:r>
          </w:p>
        </w:tc>
        <w:tc>
          <w:tcPr>
            <w:tcW w:w="1740" w:type="dxa"/>
            <w:tcBorders>
              <w:top w:val="nil"/>
              <w:bottom w:val="single" w:sz="6" w:space="0" w:color="BFBFBF" w:themeColor="background1" w:themeShade="BF"/>
            </w:tcBorders>
          </w:tcPr>
          <w:p w14:paraId="63E6DD80" w14:textId="46D50A4F" w:rsidR="00EA415B" w:rsidRPr="00F94675" w:rsidRDefault="00F94675" w:rsidP="00F94675">
            <w:pPr>
              <w:jc w:val="center"/>
              <w:rPr>
                <w:sz w:val="16"/>
                <w:szCs w:val="16"/>
              </w:rPr>
            </w:pPr>
            <w:r w:rsidRPr="00F94675">
              <w:rPr>
                <w:sz w:val="16"/>
                <w:szCs w:val="16"/>
              </w:rPr>
              <w:t xml:space="preserve">Unit 1: Complete </w:t>
            </w:r>
            <w:r w:rsidRPr="00F94675">
              <w:rPr>
                <w:b/>
                <w:bCs/>
                <w:sz w:val="16"/>
                <w:szCs w:val="16"/>
              </w:rPr>
              <w:t>“Basic Floral Design Concepts crossword”</w:t>
            </w:r>
            <w:r w:rsidRPr="00F94675">
              <w:rPr>
                <w:sz w:val="16"/>
                <w:szCs w:val="16"/>
              </w:rPr>
              <w:t xml:space="preserve"> to review for quiz</w:t>
            </w:r>
            <w:r>
              <w:rPr>
                <w:sz w:val="16"/>
                <w:szCs w:val="16"/>
              </w:rPr>
              <w:t>.</w:t>
            </w:r>
          </w:p>
        </w:tc>
        <w:tc>
          <w:tcPr>
            <w:tcW w:w="1760" w:type="dxa"/>
            <w:tcBorders>
              <w:top w:val="nil"/>
              <w:bottom w:val="single" w:sz="6" w:space="0" w:color="BFBFBF" w:themeColor="background1" w:themeShade="BF"/>
            </w:tcBorders>
          </w:tcPr>
          <w:p w14:paraId="2ACC6666" w14:textId="466EDD6E" w:rsidR="00EA415B" w:rsidRDefault="00F94675" w:rsidP="00F94675">
            <w:pPr>
              <w:jc w:val="center"/>
            </w:pPr>
            <w:r w:rsidRPr="00F94675">
              <w:rPr>
                <w:b/>
                <w:bCs/>
              </w:rPr>
              <w:t>Quiz:</w:t>
            </w:r>
            <w:r>
              <w:t xml:space="preserve"> Matching era to description.</w:t>
            </w:r>
          </w:p>
        </w:tc>
        <w:tc>
          <w:tcPr>
            <w:tcW w:w="891" w:type="dxa"/>
            <w:tcBorders>
              <w:top w:val="nil"/>
              <w:bottom w:val="single" w:sz="6" w:space="0" w:color="BFBFBF" w:themeColor="background1" w:themeShade="BF"/>
            </w:tcBorders>
          </w:tcPr>
          <w:p w14:paraId="7E811AF0" w14:textId="77777777" w:rsidR="00EA415B" w:rsidRDefault="00EA415B"/>
        </w:tc>
      </w:tr>
      <w:tr w:rsidR="00BE776D" w14:paraId="21F29388" w14:textId="77777777" w:rsidTr="00BE776D">
        <w:trPr>
          <w:trHeight w:hRule="exact" w:val="762"/>
        </w:trPr>
        <w:tc>
          <w:tcPr>
            <w:tcW w:w="10611" w:type="dxa"/>
            <w:gridSpan w:val="7"/>
            <w:tcBorders>
              <w:top w:val="nil"/>
              <w:bottom w:val="single" w:sz="6" w:space="0" w:color="BFBFBF" w:themeColor="background1" w:themeShade="BF"/>
            </w:tcBorders>
          </w:tcPr>
          <w:p w14:paraId="273E73F0" w14:textId="45CEDA94" w:rsidR="00BE776D" w:rsidRDefault="00BE776D">
            <w:r>
              <w:rPr>
                <w:b/>
                <w:bCs/>
                <w:u w:val="single"/>
              </w:rPr>
              <w:t>*******</w:t>
            </w:r>
            <w:r w:rsidRPr="0042063D">
              <w:rPr>
                <w:b/>
                <w:bCs/>
                <w:u w:val="single"/>
              </w:rPr>
              <w:t>Advanced Floral Design----</w:t>
            </w:r>
            <w:r>
              <w:rPr>
                <w:b/>
                <w:bCs/>
                <w:u w:val="single"/>
              </w:rPr>
              <w:t xml:space="preserve"> </w:t>
            </w:r>
            <w:r w:rsidRPr="00BE776D">
              <w:rPr>
                <w:b/>
                <w:bCs/>
              </w:rPr>
              <w:t>You will finish your notes and create a silk flower design for your specific assigned period with context clues that describe the arrangement. Floral 1 will be reviewing these and identify which period they belong to.</w:t>
            </w:r>
            <w:r>
              <w:rPr>
                <w:b/>
                <w:bCs/>
                <w:u w:val="single"/>
              </w:rPr>
              <w:t xml:space="preserve"> </w:t>
            </w:r>
            <w:r w:rsidRPr="0042063D">
              <w:rPr>
                <w:b/>
                <w:bCs/>
              </w:rPr>
              <w:t>If you are virtual, please submit your notes via Canvas</w:t>
            </w:r>
            <w:r>
              <w:rPr>
                <w:b/>
                <w:bCs/>
              </w:rPr>
              <w:t xml:space="preserve">. </w:t>
            </w:r>
            <w:r w:rsidRPr="0042063D">
              <w:rPr>
                <w:b/>
                <w:bCs/>
              </w:rPr>
              <w:t>You must complete the daily bell ringer and all assignments that have a turn in box.</w:t>
            </w:r>
          </w:p>
        </w:tc>
      </w:tr>
      <w:tr w:rsidR="00447186" w14:paraId="31F1A97D" w14:textId="77777777" w:rsidTr="00166148">
        <w:tc>
          <w:tcPr>
            <w:tcW w:w="775" w:type="dxa"/>
            <w:tcBorders>
              <w:top w:val="single" w:sz="6" w:space="0" w:color="BFBFBF" w:themeColor="background1" w:themeShade="BF"/>
              <w:bottom w:val="nil"/>
            </w:tcBorders>
          </w:tcPr>
          <w:p w14:paraId="47A0CFC9" w14:textId="7538203A" w:rsidR="00EA415B" w:rsidRDefault="00375B27">
            <w:pPr>
              <w:pStyle w:val="Dates"/>
            </w:pPr>
            <w:r>
              <w:fldChar w:fldCharType="begin"/>
            </w:r>
            <w:r>
              <w:instrText xml:space="preserve">IF </w:instrText>
            </w:r>
            <w:r>
              <w:fldChar w:fldCharType="begin"/>
            </w:r>
            <w:r>
              <w:instrText xml:space="preserve"> =G8</w:instrText>
            </w:r>
            <w:r>
              <w:fldChar w:fldCharType="separate"/>
            </w:r>
            <w:r w:rsidR="00F10497">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F10497">
              <w:rPr>
                <w:noProof/>
              </w:rPr>
              <w:instrText>22</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=G8+1 </w:instrText>
            </w:r>
            <w:r>
              <w:fldChar w:fldCharType="separate"/>
            </w:r>
            <w:r w:rsidR="00F10497">
              <w:rPr>
                <w:noProof/>
              </w:rPr>
              <w:instrText>23</w:instrText>
            </w:r>
            <w:r>
              <w:fldChar w:fldCharType="end"/>
            </w:r>
            <w:r>
              <w:instrText xml:space="preserve"> "" </w:instrText>
            </w:r>
            <w:r>
              <w:fldChar w:fldCharType="separate"/>
            </w:r>
            <w:r w:rsidR="00F10497">
              <w:rPr>
                <w:noProof/>
              </w:rPr>
              <w:instrText>23</w:instrText>
            </w:r>
            <w:r>
              <w:fldChar w:fldCharType="end"/>
            </w:r>
            <w:r>
              <w:fldChar w:fldCharType="separate"/>
            </w:r>
            <w:r w:rsidR="00F10497">
              <w:rPr>
                <w:noProof/>
              </w:rPr>
              <w:t>23</w:t>
            </w:r>
            <w:r>
              <w:fldChar w:fldCharType="end"/>
            </w:r>
          </w:p>
        </w:tc>
        <w:tc>
          <w:tcPr>
            <w:tcW w:w="1680" w:type="dxa"/>
            <w:tcBorders>
              <w:top w:val="single" w:sz="6" w:space="0" w:color="BFBFBF" w:themeColor="background1" w:themeShade="BF"/>
              <w:bottom w:val="nil"/>
            </w:tcBorders>
          </w:tcPr>
          <w:p w14:paraId="7F502C88" w14:textId="1BC32E47" w:rsidR="00EA415B" w:rsidRDefault="00375B27">
            <w:pPr>
              <w:pStyle w:val="Dates"/>
            </w:pPr>
            <w:r>
              <w:fldChar w:fldCharType="begin"/>
            </w:r>
            <w:r>
              <w:instrText xml:space="preserve">IF </w:instrText>
            </w:r>
            <w:r>
              <w:fldChar w:fldCharType="begin"/>
            </w:r>
            <w:r>
              <w:instrText xml:space="preserve"> =A10</w:instrText>
            </w:r>
            <w:r>
              <w:fldChar w:fldCharType="separate"/>
            </w:r>
            <w:r w:rsidR="00F10497">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F10497">
              <w:rPr>
                <w:noProof/>
              </w:rPr>
              <w:instrText>23</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=A10+1 </w:instrText>
            </w:r>
            <w:r>
              <w:fldChar w:fldCharType="separate"/>
            </w:r>
            <w:r w:rsidR="00F10497">
              <w:rPr>
                <w:noProof/>
              </w:rPr>
              <w:instrText>24</w:instrText>
            </w:r>
            <w:r>
              <w:fldChar w:fldCharType="end"/>
            </w:r>
            <w:r>
              <w:instrText xml:space="preserve"> "" </w:instrText>
            </w:r>
            <w:r>
              <w:fldChar w:fldCharType="separate"/>
            </w:r>
            <w:r w:rsidR="00F10497">
              <w:rPr>
                <w:noProof/>
              </w:rPr>
              <w:instrText>24</w:instrText>
            </w:r>
            <w:r>
              <w:fldChar w:fldCharType="end"/>
            </w:r>
            <w:r>
              <w:fldChar w:fldCharType="separate"/>
            </w:r>
            <w:r w:rsidR="00F10497">
              <w:rPr>
                <w:noProof/>
              </w:rPr>
              <w:t>24</w:t>
            </w:r>
            <w:r>
              <w:fldChar w:fldCharType="end"/>
            </w:r>
          </w:p>
        </w:tc>
        <w:tc>
          <w:tcPr>
            <w:tcW w:w="1751" w:type="dxa"/>
            <w:tcBorders>
              <w:top w:val="single" w:sz="6" w:space="0" w:color="BFBFBF" w:themeColor="background1" w:themeShade="BF"/>
              <w:bottom w:val="nil"/>
            </w:tcBorders>
          </w:tcPr>
          <w:p w14:paraId="41C9476E" w14:textId="5181392F" w:rsidR="00EA415B" w:rsidRDefault="00375B27">
            <w:pPr>
              <w:pStyle w:val="Dates"/>
            </w:pPr>
            <w:r>
              <w:fldChar w:fldCharType="begin"/>
            </w:r>
            <w:r>
              <w:instrText xml:space="preserve">IF </w:instrText>
            </w:r>
            <w:r>
              <w:fldChar w:fldCharType="begin"/>
            </w:r>
            <w:r>
              <w:instrText xml:space="preserve"> =B10</w:instrText>
            </w:r>
            <w:r>
              <w:fldChar w:fldCharType="separate"/>
            </w:r>
            <w:r w:rsidR="00F10497">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F10497">
              <w:rPr>
                <w:noProof/>
              </w:rPr>
              <w:instrText>24</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=B10+1 </w:instrText>
            </w:r>
            <w:r>
              <w:fldChar w:fldCharType="separate"/>
            </w:r>
            <w:r w:rsidR="00F10497">
              <w:rPr>
                <w:noProof/>
              </w:rPr>
              <w:instrText>25</w:instrText>
            </w:r>
            <w:r>
              <w:fldChar w:fldCharType="end"/>
            </w:r>
            <w:r>
              <w:instrText xml:space="preserve"> "" </w:instrText>
            </w:r>
            <w:r>
              <w:fldChar w:fldCharType="separate"/>
            </w:r>
            <w:r w:rsidR="00F10497">
              <w:rPr>
                <w:noProof/>
              </w:rPr>
              <w:instrText>25</w:instrText>
            </w:r>
            <w:r>
              <w:fldChar w:fldCharType="end"/>
            </w:r>
            <w:r>
              <w:fldChar w:fldCharType="separate"/>
            </w:r>
            <w:r w:rsidR="00F10497">
              <w:rPr>
                <w:noProof/>
              </w:rPr>
              <w:t>25</w:t>
            </w:r>
            <w:r>
              <w:fldChar w:fldCharType="end"/>
            </w:r>
          </w:p>
        </w:tc>
        <w:tc>
          <w:tcPr>
            <w:tcW w:w="2014" w:type="dxa"/>
            <w:tcBorders>
              <w:top w:val="single" w:sz="6" w:space="0" w:color="BFBFBF" w:themeColor="background1" w:themeShade="BF"/>
              <w:bottom w:val="nil"/>
            </w:tcBorders>
          </w:tcPr>
          <w:p w14:paraId="61C621B3" w14:textId="6D3D7725" w:rsidR="00EA415B" w:rsidRDefault="00375B27">
            <w:pPr>
              <w:pStyle w:val="Dates"/>
            </w:pPr>
            <w:r>
              <w:fldChar w:fldCharType="begin"/>
            </w:r>
            <w:r>
              <w:instrText xml:space="preserve">IF </w:instrText>
            </w:r>
            <w:r>
              <w:fldChar w:fldCharType="begin"/>
            </w:r>
            <w:r>
              <w:instrText xml:space="preserve"> =C10</w:instrText>
            </w:r>
            <w:r>
              <w:fldChar w:fldCharType="separate"/>
            </w:r>
            <w:r w:rsidR="00F10497">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F10497">
              <w:rPr>
                <w:noProof/>
              </w:rPr>
              <w:instrText>25</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=C10+1 </w:instrText>
            </w:r>
            <w:r>
              <w:fldChar w:fldCharType="separate"/>
            </w:r>
            <w:r w:rsidR="00F10497">
              <w:rPr>
                <w:noProof/>
              </w:rPr>
              <w:instrText>26</w:instrText>
            </w:r>
            <w:r>
              <w:fldChar w:fldCharType="end"/>
            </w:r>
            <w:r>
              <w:instrText xml:space="preserve"> "" </w:instrText>
            </w:r>
            <w:r>
              <w:fldChar w:fldCharType="separate"/>
            </w:r>
            <w:r w:rsidR="00F10497">
              <w:rPr>
                <w:noProof/>
              </w:rPr>
              <w:instrText>26</w:instrText>
            </w:r>
            <w:r>
              <w:fldChar w:fldCharType="end"/>
            </w:r>
            <w:r>
              <w:fldChar w:fldCharType="separate"/>
            </w:r>
            <w:r w:rsidR="00F10497">
              <w:rPr>
                <w:noProof/>
              </w:rPr>
              <w:t>26</w:t>
            </w:r>
            <w:r>
              <w:fldChar w:fldCharType="end"/>
            </w:r>
          </w:p>
        </w:tc>
        <w:tc>
          <w:tcPr>
            <w:tcW w:w="1740" w:type="dxa"/>
            <w:tcBorders>
              <w:top w:val="single" w:sz="6" w:space="0" w:color="BFBFBF" w:themeColor="background1" w:themeShade="BF"/>
              <w:bottom w:val="nil"/>
            </w:tcBorders>
          </w:tcPr>
          <w:p w14:paraId="0907A899" w14:textId="78912A9A" w:rsidR="00EA415B" w:rsidRDefault="00375B27">
            <w:pPr>
              <w:pStyle w:val="Dates"/>
            </w:pPr>
            <w:r>
              <w:fldChar w:fldCharType="begin"/>
            </w:r>
            <w:r>
              <w:instrText xml:space="preserve">IF </w:instrText>
            </w:r>
            <w:r>
              <w:fldChar w:fldCharType="begin"/>
            </w:r>
            <w:r>
              <w:instrText xml:space="preserve"> =D10</w:instrText>
            </w:r>
            <w:r>
              <w:fldChar w:fldCharType="separate"/>
            </w:r>
            <w:r w:rsidR="00F10497">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10497">
              <w:rPr>
                <w:noProof/>
              </w:rPr>
              <w:instrText>26</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=D10+1 </w:instrText>
            </w:r>
            <w:r>
              <w:fldChar w:fldCharType="separate"/>
            </w:r>
            <w:r w:rsidR="00F10497">
              <w:rPr>
                <w:noProof/>
              </w:rPr>
              <w:instrText>27</w:instrText>
            </w:r>
            <w:r>
              <w:fldChar w:fldCharType="end"/>
            </w:r>
            <w:r>
              <w:instrText xml:space="preserve"> "" </w:instrText>
            </w:r>
            <w:r>
              <w:fldChar w:fldCharType="separate"/>
            </w:r>
            <w:r w:rsidR="00F10497">
              <w:rPr>
                <w:noProof/>
              </w:rPr>
              <w:instrText>27</w:instrText>
            </w:r>
            <w:r>
              <w:fldChar w:fldCharType="end"/>
            </w:r>
            <w:r>
              <w:fldChar w:fldCharType="separate"/>
            </w:r>
            <w:r w:rsidR="00F10497">
              <w:rPr>
                <w:noProof/>
              </w:rPr>
              <w:t>27</w:t>
            </w:r>
            <w:r>
              <w:fldChar w:fldCharType="end"/>
            </w:r>
          </w:p>
        </w:tc>
        <w:tc>
          <w:tcPr>
            <w:tcW w:w="1760" w:type="dxa"/>
            <w:tcBorders>
              <w:top w:val="single" w:sz="6" w:space="0" w:color="BFBFBF" w:themeColor="background1" w:themeShade="BF"/>
              <w:bottom w:val="nil"/>
            </w:tcBorders>
          </w:tcPr>
          <w:p w14:paraId="05DB9D86" w14:textId="6D7356BA" w:rsidR="00EA415B" w:rsidRDefault="00375B27">
            <w:pPr>
              <w:pStyle w:val="Dates"/>
            </w:pPr>
            <w:r>
              <w:fldChar w:fldCharType="begin"/>
            </w:r>
            <w:r>
              <w:instrText xml:space="preserve">IF </w:instrText>
            </w:r>
            <w:r>
              <w:fldChar w:fldCharType="begin"/>
            </w:r>
            <w:r>
              <w:instrText xml:space="preserve"> =E10</w:instrText>
            </w:r>
            <w:r>
              <w:fldChar w:fldCharType="separate"/>
            </w:r>
            <w:r w:rsidR="00F10497">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F10497">
              <w:rPr>
                <w:noProof/>
              </w:rPr>
              <w:instrText>27</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=E10+1 </w:instrText>
            </w:r>
            <w:r>
              <w:fldChar w:fldCharType="separate"/>
            </w:r>
            <w:r w:rsidR="00F10497">
              <w:rPr>
                <w:noProof/>
              </w:rPr>
              <w:instrText>28</w:instrText>
            </w:r>
            <w:r>
              <w:fldChar w:fldCharType="end"/>
            </w:r>
            <w:r>
              <w:instrText xml:space="preserve"> "" </w:instrText>
            </w:r>
            <w:r>
              <w:fldChar w:fldCharType="separate"/>
            </w:r>
            <w:r w:rsidR="00F10497">
              <w:rPr>
                <w:noProof/>
              </w:rPr>
              <w:instrText>28</w:instrText>
            </w:r>
            <w:r>
              <w:fldChar w:fldCharType="end"/>
            </w:r>
            <w:r>
              <w:fldChar w:fldCharType="separate"/>
            </w:r>
            <w:r w:rsidR="00F10497">
              <w:rPr>
                <w:noProof/>
              </w:rPr>
              <w:t>28</w:t>
            </w:r>
            <w:r>
              <w:fldChar w:fldCharType="end"/>
            </w:r>
          </w:p>
        </w:tc>
        <w:tc>
          <w:tcPr>
            <w:tcW w:w="891" w:type="dxa"/>
            <w:tcBorders>
              <w:top w:val="single" w:sz="6" w:space="0" w:color="BFBFBF" w:themeColor="background1" w:themeShade="BF"/>
              <w:bottom w:val="nil"/>
            </w:tcBorders>
          </w:tcPr>
          <w:p w14:paraId="5536CA09" w14:textId="4EDEBA5C" w:rsidR="00EA415B" w:rsidRDefault="00375B27">
            <w:pPr>
              <w:pStyle w:val="Dates"/>
            </w:pPr>
            <w:r>
              <w:fldChar w:fldCharType="begin"/>
            </w:r>
            <w:r>
              <w:instrText xml:space="preserve">IF </w:instrText>
            </w:r>
            <w:r>
              <w:fldChar w:fldCharType="begin"/>
            </w:r>
            <w:r>
              <w:instrText xml:space="preserve"> =F10</w:instrText>
            </w:r>
            <w:r>
              <w:fldChar w:fldCharType="separate"/>
            </w:r>
            <w:r w:rsidR="00F10497">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F10497">
              <w:rPr>
                <w:noProof/>
              </w:rPr>
              <w:instrText>28</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=F10+1 </w:instrText>
            </w:r>
            <w:r>
              <w:fldChar w:fldCharType="separate"/>
            </w:r>
            <w:r w:rsidR="00F10497">
              <w:rPr>
                <w:noProof/>
              </w:rPr>
              <w:instrText>29</w:instrText>
            </w:r>
            <w:r>
              <w:fldChar w:fldCharType="end"/>
            </w:r>
            <w:r>
              <w:instrText xml:space="preserve"> "" </w:instrText>
            </w:r>
            <w:r>
              <w:fldChar w:fldCharType="separate"/>
            </w:r>
            <w:r w:rsidR="00F10497">
              <w:rPr>
                <w:noProof/>
              </w:rPr>
              <w:instrText>29</w:instrText>
            </w:r>
            <w:r>
              <w:fldChar w:fldCharType="end"/>
            </w:r>
            <w:r>
              <w:fldChar w:fldCharType="separate"/>
            </w:r>
            <w:r w:rsidR="00F10497">
              <w:rPr>
                <w:noProof/>
              </w:rPr>
              <w:t>29</w:t>
            </w:r>
            <w:r>
              <w:fldChar w:fldCharType="end"/>
            </w:r>
          </w:p>
        </w:tc>
      </w:tr>
      <w:tr w:rsidR="00447186" w14:paraId="26C627D4" w14:textId="77777777" w:rsidTr="00166148">
        <w:trPr>
          <w:trHeight w:hRule="exact" w:val="1602"/>
        </w:trPr>
        <w:tc>
          <w:tcPr>
            <w:tcW w:w="775" w:type="dxa"/>
            <w:tcBorders>
              <w:top w:val="nil"/>
              <w:bottom w:val="single" w:sz="6" w:space="0" w:color="BFBFBF" w:themeColor="background1" w:themeShade="BF"/>
            </w:tcBorders>
          </w:tcPr>
          <w:p w14:paraId="1F0001AB" w14:textId="77777777" w:rsidR="00447186" w:rsidRDefault="00447186"/>
        </w:tc>
        <w:tc>
          <w:tcPr>
            <w:tcW w:w="1680" w:type="dxa"/>
            <w:tcBorders>
              <w:top w:val="nil"/>
              <w:bottom w:val="single" w:sz="6" w:space="0" w:color="BFBFBF" w:themeColor="background1" w:themeShade="BF"/>
            </w:tcBorders>
          </w:tcPr>
          <w:p w14:paraId="1C5EF3B0" w14:textId="23DBF734" w:rsidR="00447186" w:rsidRPr="00447186" w:rsidRDefault="00447186" w:rsidP="001C4A20">
            <w:pPr>
              <w:jc w:val="center"/>
              <w:rPr>
                <w:sz w:val="16"/>
                <w:szCs w:val="16"/>
              </w:rPr>
            </w:pPr>
            <w:r w:rsidRPr="00447186">
              <w:rPr>
                <w:sz w:val="16"/>
                <w:szCs w:val="16"/>
              </w:rPr>
              <w:t xml:space="preserve">Bell Ringer. Begin </w:t>
            </w:r>
            <w:r w:rsidRPr="00447186">
              <w:rPr>
                <w:b/>
                <w:bCs/>
                <w:sz w:val="16"/>
                <w:szCs w:val="16"/>
              </w:rPr>
              <w:t>Unit 2: Principles and Elements</w:t>
            </w:r>
            <w:r w:rsidRPr="00447186">
              <w:rPr>
                <w:sz w:val="16"/>
                <w:szCs w:val="16"/>
              </w:rPr>
              <w:t xml:space="preserve">.  Follow along with PP and fill in notes to </w:t>
            </w:r>
            <w:r w:rsidRPr="00447186">
              <w:rPr>
                <w:b/>
                <w:bCs/>
                <w:sz w:val="16"/>
                <w:szCs w:val="16"/>
              </w:rPr>
              <w:t>slide 17.</w:t>
            </w:r>
          </w:p>
        </w:tc>
        <w:tc>
          <w:tcPr>
            <w:tcW w:w="1751" w:type="dxa"/>
            <w:tcBorders>
              <w:top w:val="nil"/>
              <w:bottom w:val="single" w:sz="6" w:space="0" w:color="BFBFBF" w:themeColor="background1" w:themeShade="BF"/>
            </w:tcBorders>
          </w:tcPr>
          <w:p w14:paraId="01B757B8" w14:textId="05CA83FB" w:rsidR="00447186" w:rsidRPr="001C4A20" w:rsidRDefault="00447186" w:rsidP="001C4A20">
            <w:pPr>
              <w:jc w:val="center"/>
              <w:rPr>
                <w:sz w:val="32"/>
                <w:szCs w:val="32"/>
              </w:rPr>
            </w:pPr>
            <w:r w:rsidRPr="00447186">
              <w:rPr>
                <w:sz w:val="16"/>
                <w:szCs w:val="16"/>
              </w:rPr>
              <w:t xml:space="preserve">Bell Ringer. Begin </w:t>
            </w:r>
            <w:r w:rsidRPr="00447186">
              <w:rPr>
                <w:b/>
                <w:bCs/>
                <w:sz w:val="16"/>
                <w:szCs w:val="16"/>
              </w:rPr>
              <w:t>Unit 2: Principles and Elements</w:t>
            </w:r>
            <w:r w:rsidRPr="00447186">
              <w:rPr>
                <w:sz w:val="16"/>
                <w:szCs w:val="16"/>
              </w:rPr>
              <w:t xml:space="preserve">.  Follow along with PP and fill in notes to </w:t>
            </w:r>
            <w:r w:rsidRPr="00447186">
              <w:rPr>
                <w:b/>
                <w:bCs/>
                <w:sz w:val="16"/>
                <w:szCs w:val="16"/>
              </w:rPr>
              <w:t xml:space="preserve">slide </w:t>
            </w:r>
            <w:r>
              <w:rPr>
                <w:b/>
                <w:bCs/>
                <w:sz w:val="16"/>
                <w:szCs w:val="16"/>
              </w:rPr>
              <w:t>30.</w:t>
            </w:r>
          </w:p>
        </w:tc>
        <w:tc>
          <w:tcPr>
            <w:tcW w:w="2014" w:type="dxa"/>
            <w:tcBorders>
              <w:top w:val="nil"/>
              <w:bottom w:val="single" w:sz="6" w:space="0" w:color="BFBFBF" w:themeColor="background1" w:themeShade="BF"/>
            </w:tcBorders>
          </w:tcPr>
          <w:p w14:paraId="71ACEAD5" w14:textId="5B302C77" w:rsidR="00447186" w:rsidRPr="001C4A20" w:rsidRDefault="00447186" w:rsidP="001C4A20">
            <w:pPr>
              <w:jc w:val="center"/>
              <w:rPr>
                <w:sz w:val="32"/>
                <w:szCs w:val="32"/>
              </w:rPr>
            </w:pPr>
            <w:r w:rsidRPr="00447186">
              <w:rPr>
                <w:sz w:val="16"/>
                <w:szCs w:val="16"/>
              </w:rPr>
              <w:t xml:space="preserve">Bell Ringer. Begin </w:t>
            </w:r>
            <w:r w:rsidRPr="00447186">
              <w:rPr>
                <w:b/>
                <w:bCs/>
                <w:sz w:val="16"/>
                <w:szCs w:val="16"/>
              </w:rPr>
              <w:t>Unit 2: Principles and Elements</w:t>
            </w:r>
            <w:r w:rsidRPr="00447186">
              <w:rPr>
                <w:sz w:val="16"/>
                <w:szCs w:val="16"/>
              </w:rPr>
              <w:t xml:space="preserve">.  Follow along with PP and fill in notes to </w:t>
            </w:r>
            <w:r w:rsidRPr="00447186">
              <w:rPr>
                <w:b/>
                <w:bCs/>
                <w:sz w:val="16"/>
                <w:szCs w:val="16"/>
              </w:rPr>
              <w:t xml:space="preserve">slide </w:t>
            </w:r>
            <w:r>
              <w:rPr>
                <w:b/>
                <w:bCs/>
                <w:sz w:val="16"/>
                <w:szCs w:val="16"/>
              </w:rPr>
              <w:t>51.</w:t>
            </w:r>
          </w:p>
        </w:tc>
        <w:tc>
          <w:tcPr>
            <w:tcW w:w="1740" w:type="dxa"/>
            <w:tcBorders>
              <w:top w:val="nil"/>
              <w:bottom w:val="single" w:sz="6" w:space="0" w:color="BFBFBF" w:themeColor="background1" w:themeShade="BF"/>
            </w:tcBorders>
          </w:tcPr>
          <w:p w14:paraId="11B9E80B" w14:textId="09BEE216" w:rsidR="00447186" w:rsidRPr="001C4A20" w:rsidRDefault="00447186" w:rsidP="001C4A20">
            <w:pPr>
              <w:jc w:val="center"/>
              <w:rPr>
                <w:sz w:val="32"/>
                <w:szCs w:val="32"/>
              </w:rPr>
            </w:pPr>
            <w:r w:rsidRPr="00447186">
              <w:rPr>
                <w:sz w:val="16"/>
                <w:szCs w:val="16"/>
              </w:rPr>
              <w:t xml:space="preserve">Bell Ringer. Begin </w:t>
            </w:r>
            <w:r w:rsidRPr="00447186">
              <w:rPr>
                <w:b/>
                <w:bCs/>
                <w:sz w:val="16"/>
                <w:szCs w:val="16"/>
              </w:rPr>
              <w:t>Unit 2: Principles and Elements</w:t>
            </w:r>
            <w:r w:rsidRPr="00447186">
              <w:rPr>
                <w:sz w:val="16"/>
                <w:szCs w:val="16"/>
              </w:rPr>
              <w:t xml:space="preserve">.  Follow along with PP and fill in notes to </w:t>
            </w:r>
            <w:r w:rsidRPr="00447186">
              <w:rPr>
                <w:b/>
                <w:bCs/>
                <w:sz w:val="16"/>
                <w:szCs w:val="16"/>
              </w:rPr>
              <w:t xml:space="preserve">slide </w:t>
            </w:r>
            <w:r>
              <w:rPr>
                <w:b/>
                <w:bCs/>
                <w:sz w:val="16"/>
                <w:szCs w:val="16"/>
              </w:rPr>
              <w:t>71.</w:t>
            </w:r>
          </w:p>
        </w:tc>
        <w:tc>
          <w:tcPr>
            <w:tcW w:w="1760" w:type="dxa"/>
            <w:tcBorders>
              <w:top w:val="nil"/>
              <w:bottom w:val="single" w:sz="6" w:space="0" w:color="BFBFBF" w:themeColor="background1" w:themeShade="BF"/>
            </w:tcBorders>
          </w:tcPr>
          <w:p w14:paraId="63298224" w14:textId="179045D0" w:rsidR="00447186" w:rsidRPr="00447186" w:rsidRDefault="00447186" w:rsidP="001C4A20">
            <w:pPr>
              <w:jc w:val="center"/>
              <w:rPr>
                <w:sz w:val="16"/>
                <w:szCs w:val="16"/>
              </w:rPr>
            </w:pPr>
            <w:r w:rsidRPr="00447186">
              <w:rPr>
                <w:sz w:val="16"/>
                <w:szCs w:val="16"/>
              </w:rPr>
              <w:t xml:space="preserve">Color </w:t>
            </w:r>
            <w:r>
              <w:rPr>
                <w:sz w:val="16"/>
                <w:szCs w:val="16"/>
              </w:rPr>
              <w:t xml:space="preserve">and label </w:t>
            </w:r>
            <w:r w:rsidRPr="00447186">
              <w:rPr>
                <w:sz w:val="16"/>
                <w:szCs w:val="16"/>
              </w:rPr>
              <w:t xml:space="preserve">the </w:t>
            </w:r>
            <w:r w:rsidRPr="00447186">
              <w:rPr>
                <w:b/>
                <w:bCs/>
                <w:sz w:val="16"/>
                <w:szCs w:val="16"/>
              </w:rPr>
              <w:t>mandala</w:t>
            </w:r>
            <w:r w:rsidRPr="00447186">
              <w:rPr>
                <w:sz w:val="16"/>
                <w:szCs w:val="16"/>
              </w:rPr>
              <w:t xml:space="preserve"> to match the one on slide 74. </w:t>
            </w:r>
            <w:r>
              <w:rPr>
                <w:sz w:val="16"/>
                <w:szCs w:val="16"/>
              </w:rPr>
              <w:t>C</w:t>
            </w:r>
            <w:r w:rsidRPr="00447186">
              <w:rPr>
                <w:sz w:val="16"/>
                <w:szCs w:val="16"/>
              </w:rPr>
              <w:t>an use paint and submit vi</w:t>
            </w:r>
            <w:r>
              <w:rPr>
                <w:sz w:val="16"/>
                <w:szCs w:val="16"/>
              </w:rPr>
              <w:t>rt</w:t>
            </w:r>
            <w:r w:rsidRPr="00447186">
              <w:rPr>
                <w:sz w:val="16"/>
                <w:szCs w:val="16"/>
              </w:rPr>
              <w:t>uall</w:t>
            </w:r>
            <w:r>
              <w:rPr>
                <w:sz w:val="16"/>
                <w:szCs w:val="16"/>
              </w:rPr>
              <w:t>y</w:t>
            </w:r>
            <w:r w:rsidRPr="00447186">
              <w:rPr>
                <w:sz w:val="16"/>
                <w:szCs w:val="16"/>
              </w:rPr>
              <w:t xml:space="preserve"> or take a photo</w:t>
            </w:r>
            <w:r>
              <w:rPr>
                <w:sz w:val="16"/>
                <w:szCs w:val="16"/>
              </w:rPr>
              <w:t>.</w:t>
            </w:r>
          </w:p>
        </w:tc>
        <w:tc>
          <w:tcPr>
            <w:tcW w:w="891" w:type="dxa"/>
            <w:tcBorders>
              <w:top w:val="nil"/>
              <w:bottom w:val="single" w:sz="6" w:space="0" w:color="BFBFBF" w:themeColor="background1" w:themeShade="BF"/>
            </w:tcBorders>
          </w:tcPr>
          <w:p w14:paraId="4A728787" w14:textId="77777777" w:rsidR="00447186" w:rsidRDefault="00447186"/>
        </w:tc>
      </w:tr>
      <w:tr w:rsidR="00BE776D" w14:paraId="0C907CDD" w14:textId="77777777" w:rsidTr="00920291">
        <w:trPr>
          <w:trHeight w:hRule="exact" w:val="1455"/>
        </w:trPr>
        <w:tc>
          <w:tcPr>
            <w:tcW w:w="10611" w:type="dxa"/>
            <w:gridSpan w:val="7"/>
            <w:tcBorders>
              <w:top w:val="nil"/>
              <w:bottom w:val="single" w:sz="6" w:space="0" w:color="BFBFBF" w:themeColor="background1" w:themeShade="BF"/>
            </w:tcBorders>
          </w:tcPr>
          <w:p w14:paraId="10CFBCF3" w14:textId="2BBFAF4A" w:rsidR="00BE776D" w:rsidRDefault="00BE776D">
            <w:r>
              <w:rPr>
                <w:b/>
                <w:bCs/>
                <w:u w:val="single"/>
              </w:rPr>
              <w:t>*******</w:t>
            </w:r>
            <w:r w:rsidRPr="0042063D">
              <w:rPr>
                <w:b/>
                <w:bCs/>
                <w:u w:val="single"/>
              </w:rPr>
              <w:t>Advanced Floral Design----</w:t>
            </w:r>
            <w:r>
              <w:rPr>
                <w:b/>
                <w:bCs/>
                <w:u w:val="single"/>
              </w:rPr>
              <w:t xml:space="preserve"> </w:t>
            </w:r>
            <w:r w:rsidRPr="00BE776D">
              <w:rPr>
                <w:b/>
                <w:bCs/>
              </w:rPr>
              <w:t xml:space="preserve">You will </w:t>
            </w:r>
            <w:r>
              <w:rPr>
                <w:b/>
                <w:bCs/>
              </w:rPr>
              <w:t xml:space="preserve">be reviewing the Color notes and painting the color wheel along with creating silk flower color wheel wreaths. If you are virtual and would like to create this project, please reach out to me BEFORE 8/24/2020 and I will package all the supplies needed and you may submit a photo for credit or do the alternative online assignment. </w:t>
            </w:r>
            <w:r w:rsidR="00920291" w:rsidRPr="0042063D">
              <w:rPr>
                <w:b/>
                <w:bCs/>
              </w:rPr>
              <w:t>You must complete the daily bell ringer and all assignments that have a turn in box.</w:t>
            </w:r>
          </w:p>
        </w:tc>
      </w:tr>
      <w:tr w:rsidR="00F94675" w14:paraId="0594A821" w14:textId="77777777" w:rsidTr="00166148">
        <w:tc>
          <w:tcPr>
            <w:tcW w:w="775" w:type="dxa"/>
            <w:tcBorders>
              <w:top w:val="single" w:sz="6" w:space="0" w:color="BFBFBF" w:themeColor="background1" w:themeShade="BF"/>
            </w:tcBorders>
          </w:tcPr>
          <w:p w14:paraId="1AF2A511" w14:textId="3848EFB9" w:rsidR="00EA415B" w:rsidRDefault="00375B27">
            <w:pPr>
              <w:pStyle w:val="Dates"/>
            </w:pPr>
            <w:r>
              <w:lastRenderedPageBreak/>
              <w:fldChar w:fldCharType="begin"/>
            </w:r>
            <w:r>
              <w:instrText xml:space="preserve">IF </w:instrText>
            </w:r>
            <w:r>
              <w:fldChar w:fldCharType="begin"/>
            </w:r>
            <w:r>
              <w:instrText xml:space="preserve"> =G10</w:instrText>
            </w:r>
            <w:r>
              <w:fldChar w:fldCharType="separate"/>
            </w:r>
            <w:r w:rsidR="00F10497">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F10497">
              <w:rPr>
                <w:noProof/>
              </w:rPr>
              <w:instrText>29</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=G10+1 </w:instrText>
            </w:r>
            <w:r>
              <w:fldChar w:fldCharType="separate"/>
            </w:r>
            <w:r w:rsidR="00F10497">
              <w:rPr>
                <w:noProof/>
              </w:rPr>
              <w:instrText>30</w:instrText>
            </w:r>
            <w:r>
              <w:fldChar w:fldCharType="end"/>
            </w:r>
            <w:r>
              <w:instrText xml:space="preserve"> "" </w:instrText>
            </w:r>
            <w:r>
              <w:fldChar w:fldCharType="separate"/>
            </w:r>
            <w:r w:rsidR="00F10497">
              <w:rPr>
                <w:noProof/>
              </w:rPr>
              <w:instrText>30</w:instrText>
            </w:r>
            <w:r>
              <w:fldChar w:fldCharType="end"/>
            </w:r>
            <w:r>
              <w:fldChar w:fldCharType="separate"/>
            </w:r>
            <w:r w:rsidR="00F10497">
              <w:rPr>
                <w:noProof/>
              </w:rPr>
              <w:t>30</w:t>
            </w:r>
            <w:r>
              <w:fldChar w:fldCharType="end"/>
            </w:r>
          </w:p>
        </w:tc>
        <w:tc>
          <w:tcPr>
            <w:tcW w:w="1680" w:type="dxa"/>
            <w:tcBorders>
              <w:top w:val="single" w:sz="6" w:space="0" w:color="BFBFBF" w:themeColor="background1" w:themeShade="BF"/>
            </w:tcBorders>
          </w:tcPr>
          <w:p w14:paraId="69B347BA" w14:textId="2813BC82" w:rsidR="00EA415B" w:rsidRDefault="00375B27">
            <w:pPr>
              <w:pStyle w:val="Dates"/>
            </w:pPr>
            <w:r>
              <w:fldChar w:fldCharType="begin"/>
            </w:r>
            <w:r>
              <w:instrText xml:space="preserve">IF </w:instrText>
            </w:r>
            <w:r>
              <w:fldChar w:fldCharType="begin"/>
            </w:r>
            <w:r>
              <w:instrText xml:space="preserve"> =A12</w:instrText>
            </w:r>
            <w:r>
              <w:fldChar w:fldCharType="separate"/>
            </w:r>
            <w:r w:rsidR="00F10497">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F10497">
              <w:rPr>
                <w:noProof/>
              </w:rPr>
              <w:instrText>30</w:instrText>
            </w:r>
            <w:r>
              <w:fldChar w:fldCharType="end"/>
            </w:r>
            <w:r>
              <w:instrText xml:space="preserve">  &lt; </w:instrText>
            </w:r>
            <w:r>
              <w:fldChar w:fldCharType="begin"/>
            </w:r>
            <w:r>
              <w:instrText xml:space="preserve"> DocVariable MonthEnd \@ d </w:instrText>
            </w:r>
            <w:r>
              <w:fldChar w:fldCharType="separate"/>
            </w:r>
            <w:r w:rsidR="00F10497">
              <w:instrText>31</w:instrText>
            </w:r>
            <w:r>
              <w:fldChar w:fldCharType="end"/>
            </w:r>
            <w:r>
              <w:instrText xml:space="preserve">  </w:instrText>
            </w:r>
            <w:r>
              <w:fldChar w:fldCharType="begin"/>
            </w:r>
            <w:r>
              <w:instrText xml:space="preserve"> =A12+1 </w:instrText>
            </w:r>
            <w:r>
              <w:fldChar w:fldCharType="separate"/>
            </w:r>
            <w:r w:rsidR="00F10497">
              <w:rPr>
                <w:noProof/>
              </w:rPr>
              <w:instrText>31</w:instrText>
            </w:r>
            <w:r>
              <w:fldChar w:fldCharType="end"/>
            </w:r>
            <w:r>
              <w:instrText xml:space="preserve"> "" </w:instrText>
            </w:r>
            <w:r>
              <w:fldChar w:fldCharType="separate"/>
            </w:r>
            <w:r w:rsidR="00F10497">
              <w:rPr>
                <w:noProof/>
              </w:rPr>
              <w:instrText>31</w:instrText>
            </w:r>
            <w:r>
              <w:fldChar w:fldCharType="end"/>
            </w:r>
            <w:r>
              <w:fldChar w:fldCharType="separate"/>
            </w:r>
            <w:r w:rsidR="00F10497">
              <w:rPr>
                <w:noProof/>
              </w:rPr>
              <w:t>31</w:t>
            </w:r>
            <w:r>
              <w:fldChar w:fldCharType="end"/>
            </w:r>
          </w:p>
        </w:tc>
        <w:tc>
          <w:tcPr>
            <w:tcW w:w="1751" w:type="dxa"/>
            <w:tcBorders>
              <w:top w:val="single" w:sz="6" w:space="0" w:color="BFBFBF" w:themeColor="background1" w:themeShade="BF"/>
            </w:tcBorders>
          </w:tcPr>
          <w:p w14:paraId="1DD3A083" w14:textId="77777777" w:rsidR="00EA415B" w:rsidRDefault="00EA415B">
            <w:pPr>
              <w:pStyle w:val="Dates"/>
            </w:pPr>
          </w:p>
        </w:tc>
        <w:tc>
          <w:tcPr>
            <w:tcW w:w="2014" w:type="dxa"/>
            <w:tcBorders>
              <w:top w:val="single" w:sz="6" w:space="0" w:color="BFBFBF" w:themeColor="background1" w:themeShade="BF"/>
            </w:tcBorders>
          </w:tcPr>
          <w:p w14:paraId="5AC17151" w14:textId="77777777" w:rsidR="00EA415B" w:rsidRDefault="00EA415B">
            <w:pPr>
              <w:pStyle w:val="Dates"/>
            </w:pPr>
          </w:p>
        </w:tc>
        <w:tc>
          <w:tcPr>
            <w:tcW w:w="1740" w:type="dxa"/>
            <w:tcBorders>
              <w:top w:val="single" w:sz="6" w:space="0" w:color="BFBFBF" w:themeColor="background1" w:themeShade="BF"/>
            </w:tcBorders>
          </w:tcPr>
          <w:p w14:paraId="4A252550" w14:textId="77777777" w:rsidR="00EA415B" w:rsidRDefault="00EA415B">
            <w:pPr>
              <w:pStyle w:val="Dates"/>
            </w:pPr>
          </w:p>
        </w:tc>
        <w:tc>
          <w:tcPr>
            <w:tcW w:w="1760" w:type="dxa"/>
            <w:tcBorders>
              <w:top w:val="single" w:sz="6" w:space="0" w:color="BFBFBF" w:themeColor="background1" w:themeShade="BF"/>
            </w:tcBorders>
          </w:tcPr>
          <w:p w14:paraId="0E1555B1" w14:textId="77777777" w:rsidR="00EA415B" w:rsidRDefault="00EA415B">
            <w:pPr>
              <w:pStyle w:val="Dates"/>
            </w:pPr>
          </w:p>
        </w:tc>
        <w:tc>
          <w:tcPr>
            <w:tcW w:w="891" w:type="dxa"/>
            <w:tcBorders>
              <w:top w:val="single" w:sz="6" w:space="0" w:color="BFBFBF" w:themeColor="background1" w:themeShade="BF"/>
            </w:tcBorders>
          </w:tcPr>
          <w:p w14:paraId="638522CB" w14:textId="77777777" w:rsidR="00EA415B" w:rsidRDefault="00EA415B">
            <w:pPr>
              <w:pStyle w:val="Dates"/>
            </w:pPr>
          </w:p>
        </w:tc>
      </w:tr>
      <w:tr w:rsidR="00F94675" w14:paraId="55B0E695" w14:textId="77777777" w:rsidTr="00166148">
        <w:trPr>
          <w:trHeight w:hRule="exact" w:val="1395"/>
        </w:trPr>
        <w:tc>
          <w:tcPr>
            <w:tcW w:w="775" w:type="dxa"/>
          </w:tcPr>
          <w:p w14:paraId="3302C06C" w14:textId="77777777" w:rsidR="00EA415B" w:rsidRDefault="00EA415B"/>
        </w:tc>
        <w:tc>
          <w:tcPr>
            <w:tcW w:w="1680" w:type="dxa"/>
          </w:tcPr>
          <w:p w14:paraId="0B9CBF30" w14:textId="6C7CFB14" w:rsidR="00EA415B" w:rsidRDefault="00447186" w:rsidP="00447186">
            <w:pPr>
              <w:jc w:val="center"/>
            </w:pPr>
            <w:r>
              <w:t xml:space="preserve">Unit 2: </w:t>
            </w:r>
            <w:r w:rsidRPr="00447186">
              <w:rPr>
                <w:b/>
                <w:bCs/>
              </w:rPr>
              <w:t>View images of color wheel dyed</w:t>
            </w:r>
            <w:r>
              <w:t xml:space="preserve"> plant material and answer </w:t>
            </w:r>
            <w:r w:rsidRPr="00447186">
              <w:rPr>
                <w:b/>
                <w:bCs/>
              </w:rPr>
              <w:t>bell ringer</w:t>
            </w:r>
            <w:r>
              <w:t>.</w:t>
            </w:r>
          </w:p>
        </w:tc>
        <w:tc>
          <w:tcPr>
            <w:tcW w:w="1751" w:type="dxa"/>
          </w:tcPr>
          <w:p w14:paraId="175F40A6" w14:textId="77777777" w:rsidR="00EA415B" w:rsidRDefault="00EA415B"/>
        </w:tc>
        <w:tc>
          <w:tcPr>
            <w:tcW w:w="2014" w:type="dxa"/>
          </w:tcPr>
          <w:p w14:paraId="3C3FDA3A" w14:textId="77777777" w:rsidR="00EA415B" w:rsidRDefault="00EA415B"/>
        </w:tc>
        <w:tc>
          <w:tcPr>
            <w:tcW w:w="1740" w:type="dxa"/>
          </w:tcPr>
          <w:p w14:paraId="78A3A634" w14:textId="77777777" w:rsidR="00EA415B" w:rsidRDefault="00EA415B"/>
        </w:tc>
        <w:tc>
          <w:tcPr>
            <w:tcW w:w="1760" w:type="dxa"/>
          </w:tcPr>
          <w:p w14:paraId="392C0F81" w14:textId="77777777" w:rsidR="00EA415B" w:rsidRDefault="00EA415B"/>
        </w:tc>
        <w:tc>
          <w:tcPr>
            <w:tcW w:w="891" w:type="dxa"/>
          </w:tcPr>
          <w:p w14:paraId="6A5B9004" w14:textId="77777777" w:rsidR="00EA415B" w:rsidRDefault="00EA415B"/>
        </w:tc>
      </w:tr>
    </w:tbl>
    <w:p w14:paraId="26E4944C" w14:textId="5C214D70" w:rsidR="00BA6B04" w:rsidRPr="00BA6B04" w:rsidRDefault="00F94675" w:rsidP="00F94675">
      <w:pPr>
        <w:pStyle w:val="Quote"/>
        <w:ind w:left="1440"/>
        <w:jc w:val="left"/>
      </w:pPr>
      <w:r w:rsidRPr="00F94675">
        <w:rPr>
          <w:b/>
          <w:bCs/>
          <w:sz w:val="22"/>
          <w:szCs w:val="22"/>
        </w:rPr>
        <w:t>O</w:t>
      </w:r>
      <w:r w:rsidR="00BA6B04" w:rsidRPr="00F94675">
        <w:rPr>
          <w:b/>
          <w:bCs/>
          <w:sz w:val="22"/>
          <w:szCs w:val="22"/>
        </w:rPr>
        <w:t>bjectives:</w:t>
      </w:r>
      <w:r w:rsidR="00BA6B04" w:rsidRPr="00F94675">
        <w:rPr>
          <w:sz w:val="22"/>
          <w:szCs w:val="22"/>
        </w:rPr>
        <w:t xml:space="preserve"> </w:t>
      </w:r>
      <w:r w:rsidR="00BA6B04" w:rsidRPr="00BA6B04">
        <w:t>(A) identify the</w:t>
      </w:r>
      <w:r w:rsidR="00BA6B04" w:rsidRPr="00BA6B04">
        <w:rPr>
          <w:b/>
          <w:bCs/>
        </w:rPr>
        <w:t xml:space="preserve"> </w:t>
      </w:r>
      <w:r w:rsidR="00BA6B04" w:rsidRPr="00BA6B04">
        <w:t>aesthetic benefits and the history of floral art, particularly as it relates to current practice;</w:t>
      </w:r>
    </w:p>
    <w:p w14:paraId="2A19EDD2" w14:textId="5D6857E8" w:rsidR="00BA6B04" w:rsidRPr="00F94675" w:rsidRDefault="00BA6B04" w:rsidP="00BA6B04">
      <w:pPr>
        <w:pStyle w:val="Quote"/>
        <w:numPr>
          <w:ilvl w:val="1"/>
          <w:numId w:val="11"/>
        </w:numPr>
      </w:pPr>
      <w:r w:rsidRPr="00BA6B04">
        <w:t>(B) classify and identify flowers and plants used in floral design</w:t>
      </w:r>
    </w:p>
    <w:p w14:paraId="7E8AC901" w14:textId="3FC54C55" w:rsidR="00EA415B" w:rsidRDefault="00EA415B" w:rsidP="00447186">
      <w:pPr>
        <w:pStyle w:val="Quote"/>
        <w:jc w:val="left"/>
      </w:pPr>
      <w:bookmarkStart w:id="0" w:name="_GoBack"/>
      <w:bookmarkEnd w:id="0"/>
    </w:p>
    <w:sectPr w:rsidR="00EA415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264E" w14:textId="77777777" w:rsidR="00BE776D" w:rsidRDefault="00BE776D">
      <w:pPr>
        <w:spacing w:before="0" w:after="0"/>
      </w:pPr>
      <w:r>
        <w:separator/>
      </w:r>
    </w:p>
  </w:endnote>
  <w:endnote w:type="continuationSeparator" w:id="0">
    <w:p w14:paraId="4B24650D" w14:textId="77777777" w:rsidR="00BE776D" w:rsidRDefault="00BE77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EE5E" w14:textId="77777777" w:rsidR="00BE776D" w:rsidRDefault="00BE776D">
      <w:pPr>
        <w:spacing w:before="0" w:after="0"/>
      </w:pPr>
      <w:r>
        <w:separator/>
      </w:r>
    </w:p>
  </w:footnote>
  <w:footnote w:type="continuationSeparator" w:id="0">
    <w:p w14:paraId="300E5E49" w14:textId="77777777" w:rsidR="00BE776D" w:rsidRDefault="00BE77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564DD"/>
    <w:multiLevelType w:val="hybridMultilevel"/>
    <w:tmpl w:val="69321A1C"/>
    <w:lvl w:ilvl="0" w:tplc="F14CA034">
      <w:start w:val="1"/>
      <w:numFmt w:val="bullet"/>
      <w:lvlText w:val="◦"/>
      <w:lvlJc w:val="left"/>
      <w:pPr>
        <w:tabs>
          <w:tab w:val="num" w:pos="720"/>
        </w:tabs>
        <w:ind w:left="720" w:hanging="360"/>
      </w:pPr>
      <w:rPr>
        <w:rFonts w:ascii="Garamond" w:hAnsi="Garamond" w:hint="default"/>
      </w:rPr>
    </w:lvl>
    <w:lvl w:ilvl="1" w:tplc="80A0D73E">
      <w:start w:val="1"/>
      <w:numFmt w:val="bullet"/>
      <w:lvlText w:val="◦"/>
      <w:lvlJc w:val="left"/>
      <w:pPr>
        <w:tabs>
          <w:tab w:val="num" w:pos="1440"/>
        </w:tabs>
        <w:ind w:left="1440" w:hanging="360"/>
      </w:pPr>
      <w:rPr>
        <w:rFonts w:ascii="Garamond" w:hAnsi="Garamond" w:hint="default"/>
      </w:rPr>
    </w:lvl>
    <w:lvl w:ilvl="2" w:tplc="0162823A" w:tentative="1">
      <w:start w:val="1"/>
      <w:numFmt w:val="bullet"/>
      <w:lvlText w:val="◦"/>
      <w:lvlJc w:val="left"/>
      <w:pPr>
        <w:tabs>
          <w:tab w:val="num" w:pos="2160"/>
        </w:tabs>
        <w:ind w:left="2160" w:hanging="360"/>
      </w:pPr>
      <w:rPr>
        <w:rFonts w:ascii="Garamond" w:hAnsi="Garamond" w:hint="default"/>
      </w:rPr>
    </w:lvl>
    <w:lvl w:ilvl="3" w:tplc="885CB236" w:tentative="1">
      <w:start w:val="1"/>
      <w:numFmt w:val="bullet"/>
      <w:lvlText w:val="◦"/>
      <w:lvlJc w:val="left"/>
      <w:pPr>
        <w:tabs>
          <w:tab w:val="num" w:pos="2880"/>
        </w:tabs>
        <w:ind w:left="2880" w:hanging="360"/>
      </w:pPr>
      <w:rPr>
        <w:rFonts w:ascii="Garamond" w:hAnsi="Garamond" w:hint="default"/>
      </w:rPr>
    </w:lvl>
    <w:lvl w:ilvl="4" w:tplc="639A9144" w:tentative="1">
      <w:start w:val="1"/>
      <w:numFmt w:val="bullet"/>
      <w:lvlText w:val="◦"/>
      <w:lvlJc w:val="left"/>
      <w:pPr>
        <w:tabs>
          <w:tab w:val="num" w:pos="3600"/>
        </w:tabs>
        <w:ind w:left="3600" w:hanging="360"/>
      </w:pPr>
      <w:rPr>
        <w:rFonts w:ascii="Garamond" w:hAnsi="Garamond" w:hint="default"/>
      </w:rPr>
    </w:lvl>
    <w:lvl w:ilvl="5" w:tplc="6382C8EC" w:tentative="1">
      <w:start w:val="1"/>
      <w:numFmt w:val="bullet"/>
      <w:lvlText w:val="◦"/>
      <w:lvlJc w:val="left"/>
      <w:pPr>
        <w:tabs>
          <w:tab w:val="num" w:pos="4320"/>
        </w:tabs>
        <w:ind w:left="4320" w:hanging="360"/>
      </w:pPr>
      <w:rPr>
        <w:rFonts w:ascii="Garamond" w:hAnsi="Garamond" w:hint="default"/>
      </w:rPr>
    </w:lvl>
    <w:lvl w:ilvl="6" w:tplc="B0DA1E3E" w:tentative="1">
      <w:start w:val="1"/>
      <w:numFmt w:val="bullet"/>
      <w:lvlText w:val="◦"/>
      <w:lvlJc w:val="left"/>
      <w:pPr>
        <w:tabs>
          <w:tab w:val="num" w:pos="5040"/>
        </w:tabs>
        <w:ind w:left="5040" w:hanging="360"/>
      </w:pPr>
      <w:rPr>
        <w:rFonts w:ascii="Garamond" w:hAnsi="Garamond" w:hint="default"/>
      </w:rPr>
    </w:lvl>
    <w:lvl w:ilvl="7" w:tplc="AD82EF3C" w:tentative="1">
      <w:start w:val="1"/>
      <w:numFmt w:val="bullet"/>
      <w:lvlText w:val="◦"/>
      <w:lvlJc w:val="left"/>
      <w:pPr>
        <w:tabs>
          <w:tab w:val="num" w:pos="5760"/>
        </w:tabs>
        <w:ind w:left="5760" w:hanging="360"/>
      </w:pPr>
      <w:rPr>
        <w:rFonts w:ascii="Garamond" w:hAnsi="Garamond" w:hint="default"/>
      </w:rPr>
    </w:lvl>
    <w:lvl w:ilvl="8" w:tplc="5E265FF4" w:tentative="1">
      <w:start w:val="1"/>
      <w:numFmt w:val="bullet"/>
      <w:lvlText w:val="◦"/>
      <w:lvlJc w:val="left"/>
      <w:pPr>
        <w:tabs>
          <w:tab w:val="num" w:pos="6480"/>
        </w:tabs>
        <w:ind w:left="6480" w:hanging="360"/>
      </w:pPr>
      <w:rPr>
        <w:rFonts w:ascii="Garamond" w:hAnsi="Garamond"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0"/>
    <w:docVar w:name="MonthStart" w:val="8/1/2020"/>
    <w:docVar w:name="ShowDynamicGuides" w:val="1"/>
    <w:docVar w:name="ShowMarginGuides" w:val="0"/>
    <w:docVar w:name="ShowOutlines" w:val="0"/>
    <w:docVar w:name="ShowStaticGuides" w:val="0"/>
  </w:docVars>
  <w:rsids>
    <w:rsidRoot w:val="00F10497"/>
    <w:rsid w:val="00124ADC"/>
    <w:rsid w:val="00166148"/>
    <w:rsid w:val="00193E15"/>
    <w:rsid w:val="001C4A20"/>
    <w:rsid w:val="0025748C"/>
    <w:rsid w:val="002F7032"/>
    <w:rsid w:val="00320970"/>
    <w:rsid w:val="00375B27"/>
    <w:rsid w:val="0042063D"/>
    <w:rsid w:val="00447186"/>
    <w:rsid w:val="004C755D"/>
    <w:rsid w:val="005B0C48"/>
    <w:rsid w:val="006E5E2B"/>
    <w:rsid w:val="00812DAD"/>
    <w:rsid w:val="0081356A"/>
    <w:rsid w:val="00920291"/>
    <w:rsid w:val="00925ED9"/>
    <w:rsid w:val="00997C7D"/>
    <w:rsid w:val="009A164A"/>
    <w:rsid w:val="009A7C5B"/>
    <w:rsid w:val="00B0519D"/>
    <w:rsid w:val="00BA6B04"/>
    <w:rsid w:val="00BC6A26"/>
    <w:rsid w:val="00BE776D"/>
    <w:rsid w:val="00BF0FEE"/>
    <w:rsid w:val="00BF4383"/>
    <w:rsid w:val="00C41633"/>
    <w:rsid w:val="00CB00F4"/>
    <w:rsid w:val="00D86D82"/>
    <w:rsid w:val="00EA415B"/>
    <w:rsid w:val="00F10497"/>
    <w:rsid w:val="00F9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34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729928"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9CB38"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9CB38"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9CB38"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C661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C661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D671B"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D671B"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9CB38" w:themeColor="accent1" w:shadow="1"/>
        <w:left w:val="single" w:sz="2" w:space="10" w:color="99CB38" w:themeColor="accent1" w:shadow="1"/>
        <w:bottom w:val="single" w:sz="2" w:space="10" w:color="99CB38" w:themeColor="accent1" w:shadow="1"/>
        <w:right w:val="single" w:sz="2" w:space="10" w:color="99CB38" w:themeColor="accent1" w:shadow="1"/>
      </w:pBdr>
      <w:ind w:left="1152" w:right="1152"/>
    </w:pPr>
    <w:rPr>
      <w:i/>
      <w:iCs/>
      <w:color w:val="99CB38"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9CB38"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29928"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9CB38"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9CB38"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9CB38"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661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C661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F10497"/>
    <w:rPr>
      <w:color w:val="EE7B08" w:themeColor="hyperlink"/>
      <w:u w:val="single"/>
    </w:rPr>
  </w:style>
  <w:style w:type="character" w:styleId="UnresolvedMention">
    <w:name w:val="Unresolved Mention"/>
    <w:basedOn w:val="DefaultParagraphFont"/>
    <w:uiPriority w:val="99"/>
    <w:semiHidden/>
    <w:unhideWhenUsed/>
    <w:rsid w:val="00F10497"/>
    <w:rPr>
      <w:color w:val="605E5C"/>
      <w:shd w:val="clear" w:color="auto" w:fill="E1DFDD"/>
    </w:rPr>
  </w:style>
  <w:style w:type="paragraph" w:styleId="ListParagraph">
    <w:name w:val="List Paragraph"/>
    <w:basedOn w:val="Normal"/>
    <w:uiPriority w:val="34"/>
    <w:qFormat/>
    <w:rsid w:val="00BA6B04"/>
    <w:pPr>
      <w:spacing w:before="0"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6825">
      <w:bodyDiv w:val="1"/>
      <w:marLeft w:val="0"/>
      <w:marRight w:val="0"/>
      <w:marTop w:val="0"/>
      <w:marBottom w:val="0"/>
      <w:divBdr>
        <w:top w:val="none" w:sz="0" w:space="0" w:color="auto"/>
        <w:left w:val="none" w:sz="0" w:space="0" w:color="auto"/>
        <w:bottom w:val="none" w:sz="0" w:space="0" w:color="auto"/>
        <w:right w:val="none" w:sz="0" w:space="0" w:color="auto"/>
      </w:divBdr>
      <w:divsChild>
        <w:div w:id="660743738">
          <w:marLeft w:val="720"/>
          <w:marRight w:val="0"/>
          <w:marTop w:val="100"/>
          <w:marBottom w:val="0"/>
          <w:divBdr>
            <w:top w:val="none" w:sz="0" w:space="0" w:color="auto"/>
            <w:left w:val="none" w:sz="0" w:space="0" w:color="auto"/>
            <w:bottom w:val="none" w:sz="0" w:space="0" w:color="auto"/>
            <w:right w:val="none" w:sz="0" w:space="0" w:color="auto"/>
          </w:divBdr>
        </w:div>
        <w:div w:id="1071778358">
          <w:marLeft w:val="720"/>
          <w:marRight w:val="0"/>
          <w:marTop w:val="100"/>
          <w:marBottom w:val="0"/>
          <w:divBdr>
            <w:top w:val="none" w:sz="0" w:space="0" w:color="auto"/>
            <w:left w:val="none" w:sz="0" w:space="0" w:color="auto"/>
            <w:bottom w:val="none" w:sz="0" w:space="0" w:color="auto"/>
            <w:right w:val="none" w:sz="0" w:space="0" w:color="auto"/>
          </w:divBdr>
        </w:div>
      </w:divsChild>
    </w:div>
    <w:div w:id="1368600104">
      <w:bodyDiv w:val="1"/>
      <w:marLeft w:val="0"/>
      <w:marRight w:val="0"/>
      <w:marTop w:val="0"/>
      <w:marBottom w:val="0"/>
      <w:divBdr>
        <w:top w:val="none" w:sz="0" w:space="0" w:color="auto"/>
        <w:left w:val="none" w:sz="0" w:space="0" w:color="auto"/>
        <w:bottom w:val="none" w:sz="0" w:space="0" w:color="auto"/>
        <w:right w:val="none" w:sz="0" w:space="0" w:color="auto"/>
      </w:divBdr>
      <w:divsChild>
        <w:div w:id="1597401267">
          <w:marLeft w:val="720"/>
          <w:marRight w:val="0"/>
          <w:marTop w:val="100"/>
          <w:marBottom w:val="0"/>
          <w:divBdr>
            <w:top w:val="none" w:sz="0" w:space="0" w:color="auto"/>
            <w:left w:val="none" w:sz="0" w:space="0" w:color="auto"/>
            <w:bottom w:val="none" w:sz="0" w:space="0" w:color="auto"/>
            <w:right w:val="none" w:sz="0" w:space="0" w:color="auto"/>
          </w:divBdr>
        </w:div>
        <w:div w:id="808933845">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en/wreath-floral-watercolour-227644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ckenbushd@lisdt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ckenbushd\AppData\Local\Microsoft\Office\16.0\DTS\en-US%7bF4E980AB-07E3-4FE0-A05E-8FE6C1F0FD93%7d\%7bCAAE8AF6-F5F6-4D10-AE41-65CAAA86C816%7dtf1638294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DD48B1AEF496E8FC12E0FB012ED19"/>
        <w:category>
          <w:name w:val="General"/>
          <w:gallery w:val="placeholder"/>
        </w:category>
        <w:types>
          <w:type w:val="bbPlcHdr"/>
        </w:types>
        <w:behaviors>
          <w:behavior w:val="content"/>
        </w:behaviors>
        <w:guid w:val="{4A37BE4B-5C94-4C55-89EE-3B5E3AE71557}"/>
      </w:docPartPr>
      <w:docPartBody>
        <w:p w:rsidR="009838D3" w:rsidRDefault="009838D3">
          <w:pPr>
            <w:pStyle w:val="AC9DD48B1AEF496E8FC12E0FB012ED19"/>
          </w:pPr>
          <w:r>
            <w:t>Sunday</w:t>
          </w:r>
        </w:p>
      </w:docPartBody>
    </w:docPart>
    <w:docPart>
      <w:docPartPr>
        <w:name w:val="FED065E69A2B42EDA5B35647C5A7B797"/>
        <w:category>
          <w:name w:val="General"/>
          <w:gallery w:val="placeholder"/>
        </w:category>
        <w:types>
          <w:type w:val="bbPlcHdr"/>
        </w:types>
        <w:behaviors>
          <w:behavior w:val="content"/>
        </w:behaviors>
        <w:guid w:val="{59468CE8-AB93-43EA-A745-2ABD12D29C64}"/>
      </w:docPartPr>
      <w:docPartBody>
        <w:p w:rsidR="009838D3" w:rsidRDefault="009838D3">
          <w:pPr>
            <w:pStyle w:val="FED065E69A2B42EDA5B35647C5A7B797"/>
          </w:pPr>
          <w:r>
            <w:t>Monday</w:t>
          </w:r>
        </w:p>
      </w:docPartBody>
    </w:docPart>
    <w:docPart>
      <w:docPartPr>
        <w:name w:val="9546CEC14EA04B2892A7D370E532F74E"/>
        <w:category>
          <w:name w:val="General"/>
          <w:gallery w:val="placeholder"/>
        </w:category>
        <w:types>
          <w:type w:val="bbPlcHdr"/>
        </w:types>
        <w:behaviors>
          <w:behavior w:val="content"/>
        </w:behaviors>
        <w:guid w:val="{A4D17306-CEEA-449C-B3CC-8085CCB81C5C}"/>
      </w:docPartPr>
      <w:docPartBody>
        <w:p w:rsidR="009838D3" w:rsidRDefault="009838D3">
          <w:pPr>
            <w:pStyle w:val="9546CEC14EA04B2892A7D370E532F74E"/>
          </w:pPr>
          <w:r>
            <w:t>Tuesday</w:t>
          </w:r>
        </w:p>
      </w:docPartBody>
    </w:docPart>
    <w:docPart>
      <w:docPartPr>
        <w:name w:val="3E4E716FFA4847C1948DE130E8E60BB8"/>
        <w:category>
          <w:name w:val="General"/>
          <w:gallery w:val="placeholder"/>
        </w:category>
        <w:types>
          <w:type w:val="bbPlcHdr"/>
        </w:types>
        <w:behaviors>
          <w:behavior w:val="content"/>
        </w:behaviors>
        <w:guid w:val="{2AD39BAB-447F-468C-A885-C0EA355B909D}"/>
      </w:docPartPr>
      <w:docPartBody>
        <w:p w:rsidR="009838D3" w:rsidRDefault="009838D3">
          <w:pPr>
            <w:pStyle w:val="3E4E716FFA4847C1948DE130E8E60BB8"/>
          </w:pPr>
          <w:r>
            <w:t>Wednesday</w:t>
          </w:r>
        </w:p>
      </w:docPartBody>
    </w:docPart>
    <w:docPart>
      <w:docPartPr>
        <w:name w:val="D4E9774F2728480890878FA9F4748B62"/>
        <w:category>
          <w:name w:val="General"/>
          <w:gallery w:val="placeholder"/>
        </w:category>
        <w:types>
          <w:type w:val="bbPlcHdr"/>
        </w:types>
        <w:behaviors>
          <w:behavior w:val="content"/>
        </w:behaviors>
        <w:guid w:val="{086C3D9D-0C32-43C1-A5FB-3AA75D8C47AE}"/>
      </w:docPartPr>
      <w:docPartBody>
        <w:p w:rsidR="009838D3" w:rsidRDefault="009838D3">
          <w:pPr>
            <w:pStyle w:val="D4E9774F2728480890878FA9F4748B62"/>
          </w:pPr>
          <w:r>
            <w:t>Thursday</w:t>
          </w:r>
        </w:p>
      </w:docPartBody>
    </w:docPart>
    <w:docPart>
      <w:docPartPr>
        <w:name w:val="26C1045145294BD59A8047238A48B91F"/>
        <w:category>
          <w:name w:val="General"/>
          <w:gallery w:val="placeholder"/>
        </w:category>
        <w:types>
          <w:type w:val="bbPlcHdr"/>
        </w:types>
        <w:behaviors>
          <w:behavior w:val="content"/>
        </w:behaviors>
        <w:guid w:val="{9334A8B4-4816-4F09-999E-8FED55C8B6A9}"/>
      </w:docPartPr>
      <w:docPartBody>
        <w:p w:rsidR="009838D3" w:rsidRDefault="009838D3">
          <w:pPr>
            <w:pStyle w:val="26C1045145294BD59A8047238A48B91F"/>
          </w:pPr>
          <w:r>
            <w:t>Friday</w:t>
          </w:r>
        </w:p>
      </w:docPartBody>
    </w:docPart>
    <w:docPart>
      <w:docPartPr>
        <w:name w:val="2CED65C4BCD94F9E8EF8866471AABDE8"/>
        <w:category>
          <w:name w:val="General"/>
          <w:gallery w:val="placeholder"/>
        </w:category>
        <w:types>
          <w:type w:val="bbPlcHdr"/>
        </w:types>
        <w:behaviors>
          <w:behavior w:val="content"/>
        </w:behaviors>
        <w:guid w:val="{71E3810C-BE64-48A0-99FC-4244100BC5A4}"/>
      </w:docPartPr>
      <w:docPartBody>
        <w:p w:rsidR="009838D3" w:rsidRDefault="009838D3">
          <w:pPr>
            <w:pStyle w:val="2CED65C4BCD94F9E8EF8866471AABDE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D3"/>
    <w:rsid w:val="009838D3"/>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3F61B25D754E1197626C7722AE1E9E">
    <w:name w:val="C43F61B25D754E1197626C7722AE1E9E"/>
  </w:style>
  <w:style w:type="paragraph" w:customStyle="1" w:styleId="00845A47E67F418EA8DF02BE0285BFB8">
    <w:name w:val="00845A47E67F418EA8DF02BE0285BFB8"/>
  </w:style>
  <w:style w:type="paragraph" w:customStyle="1" w:styleId="DCF1260AE0E24E4486E6772F1F8B03BC">
    <w:name w:val="DCF1260AE0E24E4486E6772F1F8B03BC"/>
  </w:style>
  <w:style w:type="paragraph" w:customStyle="1" w:styleId="AC9DD48B1AEF496E8FC12E0FB012ED19">
    <w:name w:val="AC9DD48B1AEF496E8FC12E0FB012ED19"/>
  </w:style>
  <w:style w:type="paragraph" w:customStyle="1" w:styleId="FED065E69A2B42EDA5B35647C5A7B797">
    <w:name w:val="FED065E69A2B42EDA5B35647C5A7B797"/>
  </w:style>
  <w:style w:type="paragraph" w:customStyle="1" w:styleId="9546CEC14EA04B2892A7D370E532F74E">
    <w:name w:val="9546CEC14EA04B2892A7D370E532F74E"/>
  </w:style>
  <w:style w:type="paragraph" w:customStyle="1" w:styleId="3E4E716FFA4847C1948DE130E8E60BB8">
    <w:name w:val="3E4E716FFA4847C1948DE130E8E60BB8"/>
  </w:style>
  <w:style w:type="paragraph" w:customStyle="1" w:styleId="D4E9774F2728480890878FA9F4748B62">
    <w:name w:val="D4E9774F2728480890878FA9F4748B62"/>
  </w:style>
  <w:style w:type="paragraph" w:customStyle="1" w:styleId="26C1045145294BD59A8047238A48B91F">
    <w:name w:val="26C1045145294BD59A8047238A48B91F"/>
  </w:style>
  <w:style w:type="paragraph" w:customStyle="1" w:styleId="2CED65C4BCD94F9E8EF8866471AABDE8">
    <w:name w:val="2CED65C4BCD94F9E8EF8866471AABDE8"/>
  </w:style>
  <w:style w:type="paragraph" w:customStyle="1" w:styleId="1D28FE44A2BD4977B26F8B49BBFD3F5B">
    <w:name w:val="1D28FE44A2BD4977B26F8B49BBFD3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{CAAE8AF6-F5F6-4D10-AE41-65CAAA86C816}tf16382941</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2020-08-07T14:18:00Z</dcterms:created>
  <dcterms:modified xsi:type="dcterms:W3CDTF">2020-08-07T14:24:00Z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